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7605" w14:textId="77777777" w:rsidR="008066D9" w:rsidRPr="00A2116E" w:rsidRDefault="008066D9" w:rsidP="00B11794">
      <w:pPr>
        <w:pStyle w:val="Titre1"/>
        <w:rPr>
          <w:sz w:val="40"/>
        </w:rPr>
      </w:pPr>
      <w:bookmarkStart w:id="0" w:name="_GoBack"/>
      <w:bookmarkEnd w:id="0"/>
      <w:r w:rsidRPr="00A2116E">
        <w:rPr>
          <w:sz w:val="40"/>
        </w:rPr>
        <w:t xml:space="preserve">CHARTE D’ENGAGEMENT </w:t>
      </w:r>
      <w:r w:rsidR="00A2116E" w:rsidRPr="00A2116E">
        <w:rPr>
          <w:sz w:val="40"/>
        </w:rPr>
        <w:t>POUR LE RECYCLAGE DES MENUISERIES</w:t>
      </w:r>
      <w:r w:rsidR="00A2116E">
        <w:rPr>
          <w:sz w:val="40"/>
        </w:rPr>
        <w:t xml:space="preserve"> EN FIN DE VIE</w:t>
      </w:r>
    </w:p>
    <w:p w14:paraId="160A665A" w14:textId="77777777" w:rsidR="008066D9" w:rsidRDefault="008066D9" w:rsidP="008066D9">
      <w:pPr>
        <w:tabs>
          <w:tab w:val="left" w:pos="2115"/>
        </w:tabs>
        <w:rPr>
          <w:u w:val="single"/>
        </w:rPr>
      </w:pPr>
    </w:p>
    <w:p w14:paraId="28053794" w14:textId="77777777" w:rsidR="008E550E" w:rsidRDefault="008E550E" w:rsidP="008066D9">
      <w:pPr>
        <w:tabs>
          <w:tab w:val="left" w:pos="2115"/>
        </w:tabs>
        <w:jc w:val="both"/>
      </w:pPr>
      <w:r>
        <w:t xml:space="preserve">La présente charte est </w:t>
      </w:r>
      <w:r w:rsidR="00AA5274">
        <w:t>signée par NOM Prénom, agissant en qualité de Fonction, représentant la société Raison Sociale – Adresse –SIRET – Immatriculation RCS.</w:t>
      </w:r>
    </w:p>
    <w:p w14:paraId="6B31FB09" w14:textId="77777777" w:rsidR="00AA5274" w:rsidRDefault="00AA5274" w:rsidP="008066D9">
      <w:pPr>
        <w:tabs>
          <w:tab w:val="left" w:pos="2115"/>
        </w:tabs>
        <w:jc w:val="both"/>
      </w:pPr>
    </w:p>
    <w:p w14:paraId="7778730A" w14:textId="77777777" w:rsidR="00C14F80" w:rsidRPr="008066D9" w:rsidRDefault="00A94021" w:rsidP="00A94021">
      <w:pPr>
        <w:pStyle w:val="Titre2"/>
      </w:pPr>
      <w:r>
        <w:t>Introduction</w:t>
      </w:r>
    </w:p>
    <w:p w14:paraId="62E240B0" w14:textId="77777777" w:rsidR="00B11794" w:rsidRDefault="008066D9" w:rsidP="008066D9">
      <w:pPr>
        <w:jc w:val="both"/>
      </w:pPr>
      <w:r>
        <w:t>Dans le cadre</w:t>
      </w:r>
      <w:r w:rsidR="00A2116E">
        <w:t xml:space="preserve"> </w:t>
      </w:r>
      <w:r w:rsidR="000722F0">
        <w:t xml:space="preserve">de </w:t>
      </w:r>
      <w:r w:rsidR="00A2116E">
        <w:t xml:space="preserve">ses actions visant à minimiser l’impact environnemental des menuiseries, </w:t>
      </w:r>
      <w:r w:rsidR="00A2116E" w:rsidRPr="00066DD5">
        <w:rPr>
          <w:b/>
        </w:rPr>
        <w:t>l’UFME souhaite mobiliser tous les professionnels impliqués dans la fabrication et/ou l’installation de fenêtres et portes</w:t>
      </w:r>
      <w:r w:rsidR="00A2116E">
        <w:t xml:space="preserve"> </w:t>
      </w:r>
      <w:r w:rsidR="00A2116E" w:rsidRPr="00066DD5">
        <w:rPr>
          <w:b/>
        </w:rPr>
        <w:t>pour améliorer le recyclage de ces produits en fin de vie</w:t>
      </w:r>
      <w:r w:rsidR="00A2116E">
        <w:t xml:space="preserve">.  A ce titre, la présente charte constitue un engagement volontaire de ses signataires portant sur </w:t>
      </w:r>
      <w:r w:rsidR="00A2116E" w:rsidRPr="00066DD5">
        <w:rPr>
          <w:b/>
        </w:rPr>
        <w:t>la collecte et le traitement</w:t>
      </w:r>
      <w:r w:rsidR="00A2116E">
        <w:t xml:space="preserve"> des déchets concernés, et leur possible réintroduction sous forme de matière recyclée entrant dans la</w:t>
      </w:r>
      <w:r w:rsidR="00B11794">
        <w:t xml:space="preserve"> composition de produits neufs.</w:t>
      </w:r>
    </w:p>
    <w:p w14:paraId="1CD89C19" w14:textId="77777777" w:rsidR="00A2116E" w:rsidRDefault="00A2116E" w:rsidP="008066D9">
      <w:pPr>
        <w:jc w:val="both"/>
      </w:pPr>
      <w:r w:rsidRPr="00B11794">
        <w:rPr>
          <w:b/>
        </w:rPr>
        <w:t>Cette charte est ouverte à toute société souhaitant s’impliquer dans cette démarche</w:t>
      </w:r>
      <w:r>
        <w:t>.</w:t>
      </w:r>
    </w:p>
    <w:p w14:paraId="3CE91DBC" w14:textId="77777777" w:rsidR="00A94021" w:rsidRDefault="00A94021" w:rsidP="008066D9">
      <w:pPr>
        <w:jc w:val="both"/>
      </w:pPr>
    </w:p>
    <w:p w14:paraId="5626870B" w14:textId="77777777" w:rsidR="00A94021" w:rsidRPr="00A94021" w:rsidRDefault="00A94021" w:rsidP="00A94021">
      <w:pPr>
        <w:pStyle w:val="Titre2"/>
      </w:pPr>
      <w:r w:rsidRPr="00A94021">
        <w:t>Contexte</w:t>
      </w:r>
    </w:p>
    <w:p w14:paraId="1F17915B" w14:textId="77777777" w:rsidR="00A94021" w:rsidRDefault="00A94021" w:rsidP="008066D9">
      <w:pPr>
        <w:jc w:val="both"/>
      </w:pPr>
      <w:r>
        <w:rPr>
          <w:b/>
        </w:rPr>
        <w:t>L</w:t>
      </w:r>
      <w:r w:rsidR="008066D9">
        <w:rPr>
          <w:b/>
        </w:rPr>
        <w:t>’Engagement pour la Croissance Verte</w:t>
      </w:r>
      <w:r w:rsidR="008066D9">
        <w:t xml:space="preserve"> relatif au recyclage du verre plat de déconstruction et de rénovation, préparé et co-signé par les porteurs de projet que sont : FEDEREC VERRE et FEDEREC BTP – SNED – SRBTP – FFPV, le ministère de La Transition Ecologique et Solidaire et le ministère de l’Economie et des Finances, </w:t>
      </w:r>
      <w:r>
        <w:t xml:space="preserve">a fixé un objectif de </w:t>
      </w:r>
      <w:r w:rsidR="008066D9" w:rsidRPr="00A94021">
        <w:rPr>
          <w:b/>
        </w:rPr>
        <w:t xml:space="preserve">valorisation de 50% des volumes </w:t>
      </w:r>
      <w:r w:rsidRPr="00A94021">
        <w:rPr>
          <w:b/>
        </w:rPr>
        <w:t xml:space="preserve">de verre plat de bâtiment </w:t>
      </w:r>
      <w:r w:rsidR="008066D9" w:rsidRPr="00A94021">
        <w:rPr>
          <w:b/>
        </w:rPr>
        <w:t xml:space="preserve">collectés dans les fours </w:t>
      </w:r>
      <w:r w:rsidR="008F314B" w:rsidRPr="00A94021">
        <w:rPr>
          <w:b/>
        </w:rPr>
        <w:t>de verre plat (</w:t>
      </w:r>
      <w:proofErr w:type="spellStart"/>
      <w:r w:rsidR="008F314B" w:rsidRPr="00A94021">
        <w:rPr>
          <w:b/>
        </w:rPr>
        <w:t>float</w:t>
      </w:r>
      <w:proofErr w:type="spellEnd"/>
      <w:r w:rsidR="008F314B" w:rsidRPr="00A94021">
        <w:rPr>
          <w:b/>
        </w:rPr>
        <w:t>)</w:t>
      </w:r>
      <w:r w:rsidR="008066D9">
        <w:t>.</w:t>
      </w:r>
      <w:r w:rsidR="008E550E">
        <w:t xml:space="preserve"> </w:t>
      </w:r>
      <w:r w:rsidR="00695FBF">
        <w:t xml:space="preserve">Une charte est proposée aux plateformes de regroupement de verre plat qui s’engagent à respecter les </w:t>
      </w:r>
      <w:r w:rsidR="00695FBF" w:rsidRPr="00695FBF">
        <w:rPr>
          <w:b/>
        </w:rPr>
        <w:t xml:space="preserve">conditions d’acceptabilité, stockage et traçabilité des flux de matériaux reconnus par les partenaires de l’ECV </w:t>
      </w:r>
      <w:r w:rsidR="00695FBF">
        <w:t xml:space="preserve">comme pratiques nécessaires pour le recyclage en verre plat. Une liste des signataires de cette charte est mise à disposition, matérialisée par une </w:t>
      </w:r>
      <w:r w:rsidR="00695FBF" w:rsidRPr="00066DD5">
        <w:rPr>
          <w:b/>
        </w:rPr>
        <w:t>cartographie de</w:t>
      </w:r>
      <w:r w:rsidR="00066DD5" w:rsidRPr="00066DD5">
        <w:rPr>
          <w:b/>
        </w:rPr>
        <w:t>s plateformes de regroupement de verre plat</w:t>
      </w:r>
      <w:r w:rsidR="00695FBF" w:rsidRPr="00066DD5">
        <w:rPr>
          <w:b/>
        </w:rPr>
        <w:t xml:space="preserve"> </w:t>
      </w:r>
      <w:r w:rsidR="00066DD5" w:rsidRPr="00066DD5">
        <w:rPr>
          <w:b/>
        </w:rPr>
        <w:t>« labellisés ECV Verre Plat »</w:t>
      </w:r>
      <w:r w:rsidR="00066DD5">
        <w:t xml:space="preserve"> </w:t>
      </w:r>
      <w:r w:rsidR="00695FBF">
        <w:t>sur le territoire français.</w:t>
      </w:r>
    </w:p>
    <w:p w14:paraId="66301A29" w14:textId="77777777" w:rsidR="00A94021" w:rsidRDefault="00A94021" w:rsidP="008066D9">
      <w:pPr>
        <w:jc w:val="both"/>
      </w:pPr>
      <w:r>
        <w:t xml:space="preserve">Par ailleurs les industriels de la filière PVC </w:t>
      </w:r>
      <w:r w:rsidR="006D4040">
        <w:t xml:space="preserve">se sont engagés dans une </w:t>
      </w:r>
      <w:r w:rsidR="006D4040" w:rsidRPr="001D3094">
        <w:rPr>
          <w:b/>
        </w:rPr>
        <w:t xml:space="preserve">démarche volontaire à l’échelle européenne de solutions PVC durables (Label </w:t>
      </w:r>
      <w:proofErr w:type="spellStart"/>
      <w:r w:rsidR="006D4040" w:rsidRPr="001D3094">
        <w:rPr>
          <w:b/>
        </w:rPr>
        <w:t>VinylPlus</w:t>
      </w:r>
      <w:proofErr w:type="spellEnd"/>
      <w:r w:rsidR="006D4040" w:rsidRPr="001D3094">
        <w:rPr>
          <w:rFonts w:cstheme="minorHAnsi"/>
          <w:b/>
        </w:rPr>
        <w:t>®</w:t>
      </w:r>
      <w:r w:rsidR="006D4040" w:rsidRPr="001D3094">
        <w:rPr>
          <w:b/>
        </w:rPr>
        <w:t>)</w:t>
      </w:r>
      <w:r w:rsidR="006D4040">
        <w:t>, dont un des objectifs est d’augmenter significativement le taux de matière recyclée entrant dans la composition des composants en PVC.</w:t>
      </w:r>
      <w:r w:rsidR="00695FBF">
        <w:t xml:space="preserve"> Une </w:t>
      </w:r>
      <w:r w:rsidR="00695FBF" w:rsidRPr="00066DD5">
        <w:rPr>
          <w:b/>
        </w:rPr>
        <w:t xml:space="preserve">cartographie des </w:t>
      </w:r>
      <w:r w:rsidR="00066DD5" w:rsidRPr="00066DD5">
        <w:rPr>
          <w:b/>
        </w:rPr>
        <w:t>points de collecte des produits PVC en fin de vie</w:t>
      </w:r>
      <w:r w:rsidR="00066DD5">
        <w:t xml:space="preserve"> impliqués dans cette démarche est mise à disposition.</w:t>
      </w:r>
    </w:p>
    <w:p w14:paraId="5E688962" w14:textId="77777777" w:rsidR="008066D9" w:rsidRDefault="00A94021" w:rsidP="008066D9">
      <w:pPr>
        <w:jc w:val="both"/>
      </w:pPr>
      <w:r>
        <w:t>La présente</w:t>
      </w:r>
      <w:r w:rsidR="008E550E">
        <w:t xml:space="preserve"> charte</w:t>
      </w:r>
      <w:r w:rsidR="001D3094">
        <w:t>,</w:t>
      </w:r>
      <w:r w:rsidR="008E550E">
        <w:t xml:space="preserve"> </w:t>
      </w:r>
      <w:r>
        <w:t>portée par les adhérents de l’UFME</w:t>
      </w:r>
      <w:r w:rsidR="001D3094">
        <w:t xml:space="preserve">, veut </w:t>
      </w:r>
      <w:r w:rsidR="001D3094" w:rsidRPr="00066DD5">
        <w:rPr>
          <w:b/>
        </w:rPr>
        <w:t>promouvoir</w:t>
      </w:r>
      <w:r w:rsidRPr="00066DD5">
        <w:rPr>
          <w:b/>
        </w:rPr>
        <w:t xml:space="preserve"> </w:t>
      </w:r>
      <w:r w:rsidR="008E550E" w:rsidRPr="00066DD5">
        <w:rPr>
          <w:b/>
        </w:rPr>
        <w:t>les bonnes pratiques</w:t>
      </w:r>
      <w:r w:rsidR="00066DD5">
        <w:t xml:space="preserve"> nécessaires à la </w:t>
      </w:r>
      <w:r w:rsidR="00066DD5" w:rsidRPr="001D3094">
        <w:rPr>
          <w:b/>
        </w:rPr>
        <w:t>maîtrise de la qualité de collecte et de traitement des déchets de menuiseries</w:t>
      </w:r>
      <w:r w:rsidR="00066DD5">
        <w:t xml:space="preserve"> </w:t>
      </w:r>
      <w:r>
        <w:t xml:space="preserve">et </w:t>
      </w:r>
      <w:r w:rsidR="001D3094">
        <w:t xml:space="preserve">assurer une bonne </w:t>
      </w:r>
      <w:r w:rsidR="00066DD5">
        <w:t xml:space="preserve">diffusion de la </w:t>
      </w:r>
      <w:r w:rsidR="001D3094">
        <w:t xml:space="preserve">connaissance des moyens </w:t>
      </w:r>
      <w:r w:rsidR="00066DD5">
        <w:t>existants</w:t>
      </w:r>
      <w:r w:rsidR="001D3094">
        <w:t xml:space="preserve"> pour une </w:t>
      </w:r>
      <w:r w:rsidR="001D3094" w:rsidRPr="001D3094">
        <w:rPr>
          <w:b/>
        </w:rPr>
        <w:t>valorisation la plus vertueuse possible</w:t>
      </w:r>
      <w:r w:rsidR="008E550E">
        <w:t>.</w:t>
      </w:r>
    </w:p>
    <w:p w14:paraId="6B6B636B" w14:textId="77777777" w:rsidR="008E550E" w:rsidRDefault="008E550E" w:rsidP="008E550E">
      <w:pPr>
        <w:jc w:val="both"/>
        <w:rPr>
          <w:u w:val="single"/>
        </w:rPr>
      </w:pPr>
    </w:p>
    <w:p w14:paraId="11D1F284" w14:textId="77777777" w:rsidR="008066D9" w:rsidRPr="008E550E" w:rsidRDefault="00066DD5" w:rsidP="001D3094">
      <w:pPr>
        <w:pStyle w:val="Titre2"/>
      </w:pPr>
      <w:r>
        <w:lastRenderedPageBreak/>
        <w:t>Périmètre et engagements</w:t>
      </w:r>
    </w:p>
    <w:p w14:paraId="3E516222" w14:textId="77777777" w:rsidR="00066DD5" w:rsidRDefault="00066DD5" w:rsidP="008E550E">
      <w:pPr>
        <w:jc w:val="both"/>
      </w:pPr>
    </w:p>
    <w:p w14:paraId="532E8453" w14:textId="77777777" w:rsidR="00066DD5" w:rsidRDefault="00066DD5" w:rsidP="008E550E">
      <w:pPr>
        <w:jc w:val="both"/>
      </w:pPr>
      <w:r>
        <w:t>La présente charte s’articule en un tronc commun d’engagements partagés par tous les signataires (fabricant</w:t>
      </w:r>
      <w:r w:rsidR="00E34025">
        <w:t>s de menuiseries</w:t>
      </w:r>
      <w:r>
        <w:t>, installateur</w:t>
      </w:r>
      <w:r w:rsidR="00E34025">
        <w:t>s</w:t>
      </w:r>
      <w:r>
        <w:t xml:space="preserve">, </w:t>
      </w:r>
      <w:r w:rsidR="00E34025">
        <w:t>professions associées, extrudeurs)</w:t>
      </w:r>
      <w:r>
        <w:t>, et des engagements spécifiques par typologie de sociétés.</w:t>
      </w:r>
    </w:p>
    <w:p w14:paraId="3A97330D" w14:textId="77777777" w:rsidR="00066DD5" w:rsidRPr="00E34025" w:rsidRDefault="00E34025" w:rsidP="00E34025">
      <w:pPr>
        <w:pStyle w:val="Titre3"/>
        <w:rPr>
          <w:b/>
        </w:rPr>
      </w:pPr>
      <w:r w:rsidRPr="00E34025">
        <w:rPr>
          <w:b/>
        </w:rPr>
        <w:t>Engagements</w:t>
      </w:r>
      <w:r w:rsidR="00066DD5" w:rsidRPr="00E34025">
        <w:rPr>
          <w:b/>
        </w:rPr>
        <w:t xml:space="preserve"> commun</w:t>
      </w:r>
      <w:r w:rsidRPr="00E34025">
        <w:rPr>
          <w:b/>
        </w:rPr>
        <w:t>s</w:t>
      </w:r>
      <w:r w:rsidR="00066DD5" w:rsidRPr="00E34025">
        <w:rPr>
          <w:b/>
        </w:rPr>
        <w:t xml:space="preserve"> :</w:t>
      </w:r>
    </w:p>
    <w:p w14:paraId="558E5DD3" w14:textId="77777777" w:rsidR="00E34025" w:rsidRPr="00E34025" w:rsidRDefault="00E34025" w:rsidP="00E34025">
      <w:r>
        <w:t>Chaque signataire s’engage à :</w:t>
      </w:r>
    </w:p>
    <w:p w14:paraId="51B25B44" w14:textId="77777777" w:rsidR="00E34025" w:rsidRDefault="00E34025" w:rsidP="009D5341">
      <w:pPr>
        <w:pStyle w:val="Paragraphedeliste"/>
        <w:numPr>
          <w:ilvl w:val="0"/>
          <w:numId w:val="4"/>
        </w:numPr>
        <w:jc w:val="both"/>
      </w:pPr>
      <w:r>
        <w:t xml:space="preserve">Prendre </w:t>
      </w:r>
      <w:r w:rsidRPr="00E34025">
        <w:rPr>
          <w:b/>
        </w:rPr>
        <w:t>c</w:t>
      </w:r>
      <w:r w:rsidR="00066DD5" w:rsidRPr="00E34025">
        <w:rPr>
          <w:b/>
        </w:rPr>
        <w:t>onnaissance de la qualité des déchets de menuiseries et de leurs exutoires</w:t>
      </w:r>
    </w:p>
    <w:p w14:paraId="426423F5" w14:textId="77777777" w:rsidR="00E34025" w:rsidRDefault="00E34025" w:rsidP="00AF21EE">
      <w:pPr>
        <w:pStyle w:val="Paragraphedeliste"/>
        <w:numPr>
          <w:ilvl w:val="0"/>
          <w:numId w:val="4"/>
        </w:numPr>
        <w:jc w:val="both"/>
      </w:pPr>
      <w:r>
        <w:t xml:space="preserve">Prendre </w:t>
      </w:r>
      <w:r w:rsidRPr="00E34025">
        <w:rPr>
          <w:b/>
        </w:rPr>
        <w:t>connaissance et diffusion</w:t>
      </w:r>
      <w:r w:rsidR="00066DD5" w:rsidRPr="00E34025">
        <w:rPr>
          <w:b/>
        </w:rPr>
        <w:t xml:space="preserve"> des points de collecte</w:t>
      </w:r>
      <w:r>
        <w:t xml:space="preserve"> des déchets </w:t>
      </w:r>
    </w:p>
    <w:p w14:paraId="16C44932" w14:textId="77777777" w:rsidR="00E34025" w:rsidRDefault="00066DD5" w:rsidP="00AA67FA">
      <w:pPr>
        <w:pStyle w:val="Paragraphedeliste"/>
        <w:numPr>
          <w:ilvl w:val="0"/>
          <w:numId w:val="4"/>
        </w:numPr>
        <w:jc w:val="both"/>
      </w:pPr>
      <w:r w:rsidRPr="00066DD5">
        <w:t xml:space="preserve">Diffusion des </w:t>
      </w:r>
      <w:r w:rsidRPr="00E34025">
        <w:rPr>
          <w:b/>
        </w:rPr>
        <w:t>bonnes pratiques</w:t>
      </w:r>
      <w:r w:rsidRPr="00066DD5">
        <w:t xml:space="preserve"> nécessaires au recyclage en </w:t>
      </w:r>
      <w:r w:rsidRPr="00E34025">
        <w:rPr>
          <w:b/>
        </w:rPr>
        <w:t>boucle fermée</w:t>
      </w:r>
      <w:r w:rsidRPr="00066DD5">
        <w:t xml:space="preserve">  (conditionnement des déchets, précautions</w:t>
      </w:r>
      <w:r w:rsidR="00E34025">
        <w:t xml:space="preserve"> de manutention et transport, tri)</w:t>
      </w:r>
    </w:p>
    <w:p w14:paraId="0338B8D1" w14:textId="77777777" w:rsidR="00E34025" w:rsidRDefault="00E34025" w:rsidP="0053216E">
      <w:pPr>
        <w:pStyle w:val="Paragraphedeliste"/>
        <w:numPr>
          <w:ilvl w:val="0"/>
          <w:numId w:val="4"/>
        </w:numPr>
        <w:jc w:val="both"/>
      </w:pPr>
      <w:r>
        <w:t>A</w:t>
      </w:r>
      <w:r w:rsidR="00066DD5" w:rsidRPr="00066DD5">
        <w:t xml:space="preserve">méliorer la </w:t>
      </w:r>
      <w:r w:rsidR="00066DD5" w:rsidRPr="00E34025">
        <w:rPr>
          <w:b/>
        </w:rPr>
        <w:t>traçabilité</w:t>
      </w:r>
      <w:r w:rsidR="00066DD5" w:rsidRPr="00066DD5">
        <w:t xml:space="preserve"> des déchets en fin de vie et le recyclage en boucle fermée (Verre et PVC)</w:t>
      </w:r>
      <w:r>
        <w:t xml:space="preserve"> </w:t>
      </w:r>
    </w:p>
    <w:p w14:paraId="3216DF80" w14:textId="77777777" w:rsidR="00066DD5" w:rsidRPr="00066DD5" w:rsidRDefault="00E34025" w:rsidP="0053216E">
      <w:pPr>
        <w:pStyle w:val="Paragraphedeliste"/>
        <w:numPr>
          <w:ilvl w:val="0"/>
          <w:numId w:val="4"/>
        </w:numPr>
        <w:jc w:val="both"/>
      </w:pPr>
      <w:r>
        <w:t>Prendre c</w:t>
      </w:r>
      <w:r w:rsidR="00066DD5" w:rsidRPr="00066DD5">
        <w:t xml:space="preserve">onnaissance et diffusion des </w:t>
      </w:r>
      <w:r w:rsidR="00066DD5" w:rsidRPr="00E34025">
        <w:rPr>
          <w:b/>
        </w:rPr>
        <w:t>bonnes pratiques sur chantier</w:t>
      </w:r>
      <w:r>
        <w:t xml:space="preserve"> de rénovation ou déconstruction</w:t>
      </w:r>
      <w:r w:rsidR="00066DD5" w:rsidRPr="00066DD5">
        <w:t xml:space="preserve"> : interdiction de pose sur dormant PVC ou aluminium existant, collecte et traitement des déchets de chantier</w:t>
      </w:r>
    </w:p>
    <w:p w14:paraId="32890679" w14:textId="77777777" w:rsidR="00066DD5" w:rsidRPr="00066DD5" w:rsidRDefault="00066DD5" w:rsidP="00066DD5">
      <w:pPr>
        <w:jc w:val="both"/>
      </w:pPr>
    </w:p>
    <w:p w14:paraId="4DCA19B0" w14:textId="77777777" w:rsidR="00066DD5" w:rsidRPr="00E34025" w:rsidRDefault="00E34025" w:rsidP="00E34025">
      <w:pPr>
        <w:pStyle w:val="Titre3"/>
        <w:rPr>
          <w:b/>
        </w:rPr>
      </w:pPr>
      <w:r w:rsidRPr="00E34025">
        <w:rPr>
          <w:b/>
        </w:rPr>
        <w:t>Engagements spécifiques aux</w:t>
      </w:r>
      <w:r w:rsidR="00066DD5" w:rsidRPr="00E34025">
        <w:rPr>
          <w:b/>
        </w:rPr>
        <w:t xml:space="preserve"> fabricants</w:t>
      </w:r>
      <w:r w:rsidRPr="00E34025">
        <w:rPr>
          <w:b/>
        </w:rPr>
        <w:t xml:space="preserve"> de menuiseries :</w:t>
      </w:r>
    </w:p>
    <w:p w14:paraId="5D484496" w14:textId="77777777" w:rsidR="00E34025" w:rsidRDefault="00E34025" w:rsidP="00066DD5">
      <w:pPr>
        <w:jc w:val="both"/>
      </w:pPr>
      <w:r>
        <w:t>Les fabricants signataires de la présente charge s’engagent à :</w:t>
      </w:r>
    </w:p>
    <w:p w14:paraId="387C0B8E" w14:textId="77777777" w:rsidR="00066DD5" w:rsidRDefault="00066DD5" w:rsidP="00E34025">
      <w:pPr>
        <w:pStyle w:val="Paragraphedeliste"/>
        <w:numPr>
          <w:ilvl w:val="0"/>
          <w:numId w:val="4"/>
        </w:numPr>
        <w:jc w:val="both"/>
      </w:pPr>
      <w:r w:rsidRPr="00066DD5">
        <w:t>Communi</w:t>
      </w:r>
      <w:r w:rsidR="00E34025">
        <w:t>quer</w:t>
      </w:r>
      <w:r w:rsidRPr="00066DD5">
        <w:t xml:space="preserve"> à </w:t>
      </w:r>
      <w:r w:rsidR="00E34025">
        <w:t>leurs</w:t>
      </w:r>
      <w:r w:rsidRPr="00066DD5">
        <w:t xml:space="preserve"> clients (installat</w:t>
      </w:r>
      <w:r w:rsidR="00E34025">
        <w:t>eurs et entreprises générales) l</w:t>
      </w:r>
      <w:r w:rsidRPr="00066DD5">
        <w:t xml:space="preserve">es </w:t>
      </w:r>
      <w:r w:rsidR="00E34025">
        <w:t xml:space="preserve">bonnes </w:t>
      </w:r>
      <w:r w:rsidRPr="00066DD5">
        <w:t xml:space="preserve">pratiques et points de collecte </w:t>
      </w:r>
      <w:r w:rsidR="00E34025">
        <w:t>de déchets</w:t>
      </w:r>
    </w:p>
    <w:p w14:paraId="09D410FE" w14:textId="77777777" w:rsidR="00E34025" w:rsidRPr="00066DD5" w:rsidRDefault="00E34025" w:rsidP="00E34025">
      <w:pPr>
        <w:pStyle w:val="Paragraphedeliste"/>
        <w:numPr>
          <w:ilvl w:val="0"/>
          <w:numId w:val="4"/>
        </w:numPr>
        <w:jc w:val="both"/>
      </w:pPr>
      <w:r w:rsidRPr="00066DD5">
        <w:t>privilégier dans leurs</w:t>
      </w:r>
      <w:r>
        <w:t xml:space="preserve"> approvisionnement</w:t>
      </w:r>
      <w:r w:rsidR="005876C4">
        <w:t>s</w:t>
      </w:r>
      <w:r>
        <w:t xml:space="preserve"> de</w:t>
      </w:r>
      <w:r w:rsidR="005876C4">
        <w:t>s</w:t>
      </w:r>
      <w:r>
        <w:t xml:space="preserve"> </w:t>
      </w:r>
      <w:r w:rsidRPr="00066DD5">
        <w:t>produits</w:t>
      </w:r>
      <w:r>
        <w:t xml:space="preserve"> intégrant</w:t>
      </w:r>
      <w:r w:rsidRPr="00066DD5">
        <w:t xml:space="preserve"> des matières recyclées</w:t>
      </w:r>
    </w:p>
    <w:p w14:paraId="279CA1EA" w14:textId="77777777" w:rsidR="00066DD5" w:rsidRDefault="00066DD5" w:rsidP="00066DD5">
      <w:pPr>
        <w:jc w:val="both"/>
      </w:pPr>
    </w:p>
    <w:p w14:paraId="3EFC45FB" w14:textId="77777777" w:rsidR="00E34025" w:rsidRDefault="00E34025" w:rsidP="00E34025">
      <w:pPr>
        <w:pStyle w:val="Titre3"/>
        <w:rPr>
          <w:b/>
        </w:rPr>
      </w:pPr>
      <w:r w:rsidRPr="00E34025">
        <w:rPr>
          <w:b/>
        </w:rPr>
        <w:t xml:space="preserve">Engagements spécifiques aux </w:t>
      </w:r>
      <w:r>
        <w:rPr>
          <w:b/>
        </w:rPr>
        <w:t>installateurs et entreprises</w:t>
      </w:r>
      <w:r w:rsidRPr="00E34025">
        <w:rPr>
          <w:b/>
        </w:rPr>
        <w:t> </w:t>
      </w:r>
      <w:r>
        <w:rPr>
          <w:b/>
        </w:rPr>
        <w:t xml:space="preserve">générales </w:t>
      </w:r>
      <w:r w:rsidRPr="00E34025">
        <w:rPr>
          <w:b/>
        </w:rPr>
        <w:t>:</w:t>
      </w:r>
    </w:p>
    <w:p w14:paraId="6F157BF5" w14:textId="77777777" w:rsidR="00E34025" w:rsidRPr="00E34025" w:rsidRDefault="00E34025" w:rsidP="00E34025">
      <w:r>
        <w:t xml:space="preserve">Les installateurs de menuiseries et entreprises générales signataires s’engagent à : </w:t>
      </w:r>
    </w:p>
    <w:p w14:paraId="264154AD" w14:textId="77777777" w:rsidR="005876C4" w:rsidRDefault="005876C4" w:rsidP="009E5839">
      <w:pPr>
        <w:pStyle w:val="Paragraphedeliste"/>
        <w:numPr>
          <w:ilvl w:val="0"/>
          <w:numId w:val="4"/>
        </w:numPr>
        <w:jc w:val="both"/>
      </w:pPr>
      <w:r>
        <w:t>communiquer à leurs clients les conditions de collecte et traitement des déchets de chantier</w:t>
      </w:r>
    </w:p>
    <w:p w14:paraId="335A2F44" w14:textId="77777777" w:rsidR="00E34025" w:rsidRDefault="00E34025" w:rsidP="009E5839">
      <w:pPr>
        <w:pStyle w:val="Paragraphedeliste"/>
        <w:numPr>
          <w:ilvl w:val="0"/>
          <w:numId w:val="4"/>
        </w:numPr>
        <w:jc w:val="both"/>
      </w:pPr>
      <w:r>
        <w:t>en diffus : n</w:t>
      </w:r>
      <w:r w:rsidR="00066DD5" w:rsidRPr="00066DD5">
        <w:t>e pas déposer les déchets de menuiseries en décharge publique et les confier à un professionnel impliqué dans la valorisation de ces déchets</w:t>
      </w:r>
    </w:p>
    <w:p w14:paraId="25D402F2" w14:textId="77777777" w:rsidR="00066DD5" w:rsidRPr="00066DD5" w:rsidRDefault="00E34025" w:rsidP="009E5839">
      <w:pPr>
        <w:pStyle w:val="Paragraphedeliste"/>
        <w:numPr>
          <w:ilvl w:val="0"/>
          <w:numId w:val="4"/>
        </w:numPr>
        <w:jc w:val="both"/>
      </w:pPr>
      <w:r>
        <w:t>en c</w:t>
      </w:r>
      <w:r w:rsidR="00066DD5" w:rsidRPr="00066DD5">
        <w:t>hantier : tri</w:t>
      </w:r>
      <w:r>
        <w:t>er l</w:t>
      </w:r>
      <w:r w:rsidR="00066DD5" w:rsidRPr="00066DD5">
        <w:t>es déchets</w:t>
      </w:r>
      <w:r>
        <w:t xml:space="preserve"> sur chantier</w:t>
      </w:r>
      <w:r w:rsidR="00066DD5" w:rsidRPr="00066DD5">
        <w:t xml:space="preserve"> et </w:t>
      </w:r>
      <w:r>
        <w:t xml:space="preserve">respecter un </w:t>
      </w:r>
      <w:r w:rsidR="00066DD5" w:rsidRPr="00066DD5">
        <w:t>conditionnement pour préserver l’intégrité</w:t>
      </w:r>
      <w:r>
        <w:t xml:space="preserve"> des produits verriers</w:t>
      </w:r>
    </w:p>
    <w:p w14:paraId="5181BD14" w14:textId="77777777" w:rsidR="005876C4" w:rsidRDefault="005876C4" w:rsidP="00066DD5">
      <w:pPr>
        <w:jc w:val="both"/>
      </w:pPr>
    </w:p>
    <w:p w14:paraId="793F86D2" w14:textId="77777777" w:rsidR="005876C4" w:rsidRDefault="005876C4" w:rsidP="005876C4">
      <w:pPr>
        <w:pStyle w:val="Titre3"/>
        <w:rPr>
          <w:b/>
        </w:rPr>
      </w:pPr>
      <w:r w:rsidRPr="00E34025">
        <w:rPr>
          <w:b/>
        </w:rPr>
        <w:t xml:space="preserve">Engagements spécifiques aux </w:t>
      </w:r>
      <w:r>
        <w:rPr>
          <w:b/>
        </w:rPr>
        <w:t xml:space="preserve">professions associées </w:t>
      </w:r>
      <w:r w:rsidRPr="00E34025">
        <w:rPr>
          <w:b/>
        </w:rPr>
        <w:t>:</w:t>
      </w:r>
    </w:p>
    <w:p w14:paraId="15242F56" w14:textId="77777777" w:rsidR="005876C4" w:rsidRDefault="005876C4" w:rsidP="00066DD5">
      <w:pPr>
        <w:jc w:val="both"/>
      </w:pPr>
      <w:r>
        <w:t>Les sociétés représentant des professions associées à la menuiserie (fabricants de composants de menuiseries, de produits nécessaire</w:t>
      </w:r>
      <w:r w:rsidR="000722F0">
        <w:t>s</w:t>
      </w:r>
      <w:r>
        <w:t xml:space="preserve"> à leur mise en œuvre, éditeurs de logiciels, professionnels du recyclage, …) signataires  s’engagent</w:t>
      </w:r>
      <w:r w:rsidR="00066DD5" w:rsidRPr="00066DD5">
        <w:t xml:space="preserve"> à</w:t>
      </w:r>
      <w:r>
        <w:t> :</w:t>
      </w:r>
    </w:p>
    <w:p w14:paraId="2838B243" w14:textId="77777777" w:rsidR="005876C4" w:rsidRDefault="00066DD5" w:rsidP="00265BE8">
      <w:pPr>
        <w:pStyle w:val="Paragraphedeliste"/>
        <w:numPr>
          <w:ilvl w:val="0"/>
          <w:numId w:val="4"/>
        </w:numPr>
        <w:jc w:val="both"/>
      </w:pPr>
      <w:r w:rsidRPr="00066DD5">
        <w:t xml:space="preserve">privilégier dans leurs </w:t>
      </w:r>
      <w:r w:rsidR="005876C4">
        <w:t xml:space="preserve">approvisionnements des </w:t>
      </w:r>
      <w:r w:rsidRPr="00066DD5">
        <w:t xml:space="preserve">produits </w:t>
      </w:r>
      <w:r w:rsidR="005876C4">
        <w:t>intégrant</w:t>
      </w:r>
      <w:r w:rsidR="005876C4" w:rsidRPr="00066DD5">
        <w:t xml:space="preserve"> </w:t>
      </w:r>
      <w:r w:rsidR="005876C4">
        <w:t>des matières recyclées</w:t>
      </w:r>
    </w:p>
    <w:p w14:paraId="221B7AC6" w14:textId="77777777" w:rsidR="00066DD5" w:rsidRPr="00066DD5" w:rsidRDefault="00066DD5" w:rsidP="00265BE8">
      <w:pPr>
        <w:pStyle w:val="Paragraphedeliste"/>
        <w:numPr>
          <w:ilvl w:val="0"/>
          <w:numId w:val="4"/>
        </w:numPr>
        <w:jc w:val="both"/>
      </w:pPr>
      <w:r w:rsidRPr="00066DD5">
        <w:t>relayer les bonnes pratiques à leurs clients et partenaires</w:t>
      </w:r>
    </w:p>
    <w:p w14:paraId="1341CDE2" w14:textId="77777777" w:rsidR="00066DD5" w:rsidRPr="00066DD5" w:rsidRDefault="00066DD5" w:rsidP="00066DD5">
      <w:pPr>
        <w:jc w:val="both"/>
      </w:pPr>
    </w:p>
    <w:p w14:paraId="5E84034F" w14:textId="77777777" w:rsidR="005876C4" w:rsidRDefault="005876C4" w:rsidP="005876C4">
      <w:pPr>
        <w:pStyle w:val="Titre3"/>
        <w:rPr>
          <w:b/>
        </w:rPr>
      </w:pPr>
      <w:r w:rsidRPr="00E34025">
        <w:rPr>
          <w:b/>
        </w:rPr>
        <w:t xml:space="preserve">Engagements spécifiques aux </w:t>
      </w:r>
      <w:r>
        <w:rPr>
          <w:b/>
        </w:rPr>
        <w:t xml:space="preserve">extrudeurs </w:t>
      </w:r>
      <w:r w:rsidRPr="00E34025">
        <w:rPr>
          <w:b/>
        </w:rPr>
        <w:t>:</w:t>
      </w:r>
    </w:p>
    <w:p w14:paraId="097FCDFC" w14:textId="77777777" w:rsidR="005876C4" w:rsidRDefault="005876C4" w:rsidP="00066DD5">
      <w:pPr>
        <w:jc w:val="both"/>
      </w:pPr>
      <w:r>
        <w:br/>
        <w:t>Les extrudeurs de profilés PVC signataires s’engagent à :</w:t>
      </w:r>
    </w:p>
    <w:p w14:paraId="070DFFB0" w14:textId="4C6E7E0F" w:rsidR="005876C4" w:rsidRDefault="005876C4" w:rsidP="00F313ED">
      <w:pPr>
        <w:pStyle w:val="Paragraphedeliste"/>
        <w:numPr>
          <w:ilvl w:val="0"/>
          <w:numId w:val="4"/>
        </w:numPr>
        <w:jc w:val="both"/>
      </w:pPr>
      <w:proofErr w:type="gramStart"/>
      <w:r>
        <w:t>être</w:t>
      </w:r>
      <w:proofErr w:type="gramEnd"/>
      <w:r>
        <w:t xml:space="preserve"> impliqués dans la démarche </w:t>
      </w:r>
      <w:proofErr w:type="spellStart"/>
      <w:r>
        <w:t>VinylPlus</w:t>
      </w:r>
      <w:proofErr w:type="spellEnd"/>
      <w:r w:rsidRPr="005876C4">
        <w:rPr>
          <w:rFonts w:cstheme="minorHAnsi"/>
        </w:rPr>
        <w:t>®</w:t>
      </w:r>
      <w:r w:rsidR="00066DD5" w:rsidRPr="00066DD5">
        <w:t xml:space="preserve"> avec objectif quantitatif de </w:t>
      </w:r>
      <w:r>
        <w:t>taux</w:t>
      </w:r>
      <w:r w:rsidR="00066DD5" w:rsidRPr="00066DD5">
        <w:t xml:space="preserve"> de matière </w:t>
      </w:r>
      <w:r w:rsidR="00871489">
        <w:t>première de recyclage (MPR)</w:t>
      </w:r>
      <w:r w:rsidR="00871489" w:rsidRPr="00066DD5">
        <w:t xml:space="preserve"> </w:t>
      </w:r>
      <w:r w:rsidR="00066DD5" w:rsidRPr="00066DD5">
        <w:t>entrante</w:t>
      </w:r>
      <w:r>
        <w:t xml:space="preserve"> supérieur à 18 %</w:t>
      </w:r>
      <w:r w:rsidR="00871489">
        <w:t xml:space="preserve"> à 2025</w:t>
      </w:r>
    </w:p>
    <w:p w14:paraId="3F16ACD3" w14:textId="79DABF63" w:rsidR="00066DD5" w:rsidRDefault="005876C4" w:rsidP="00F313ED">
      <w:pPr>
        <w:pStyle w:val="Paragraphedeliste"/>
        <w:numPr>
          <w:ilvl w:val="0"/>
          <w:numId w:val="4"/>
        </w:numPr>
        <w:jc w:val="both"/>
      </w:pPr>
      <w:proofErr w:type="gramStart"/>
      <w:r>
        <w:t>f</w:t>
      </w:r>
      <w:r w:rsidR="00066DD5" w:rsidRPr="00066DD5">
        <w:t>ournir</w:t>
      </w:r>
      <w:proofErr w:type="gramEnd"/>
      <w:r w:rsidR="00066DD5" w:rsidRPr="00066DD5">
        <w:t xml:space="preserve"> une attestation aux fabricants de menuiseries sur le </w:t>
      </w:r>
      <w:r>
        <w:t>taux</w:t>
      </w:r>
      <w:r w:rsidR="00066DD5" w:rsidRPr="00066DD5">
        <w:t xml:space="preserve"> de </w:t>
      </w:r>
      <w:r>
        <w:t xml:space="preserve">matière </w:t>
      </w:r>
      <w:r w:rsidR="00871489">
        <w:t>première de recyclage</w:t>
      </w:r>
      <w:r w:rsidR="00871489" w:rsidRPr="00066DD5">
        <w:t xml:space="preserve"> </w:t>
      </w:r>
      <w:r w:rsidR="00066DD5" w:rsidRPr="00066DD5">
        <w:t>intégré</w:t>
      </w:r>
      <w:r>
        <w:t>e</w:t>
      </w:r>
      <w:r w:rsidR="00066DD5" w:rsidRPr="00066DD5">
        <w:t xml:space="preserve"> aux profilés</w:t>
      </w:r>
    </w:p>
    <w:p w14:paraId="63F0E2BB" w14:textId="77777777" w:rsidR="00496674" w:rsidRDefault="00496674" w:rsidP="008E550E">
      <w:pPr>
        <w:jc w:val="both"/>
      </w:pPr>
    </w:p>
    <w:p w14:paraId="2B371619" w14:textId="77777777" w:rsidR="005876C4" w:rsidRDefault="005876C4"/>
    <w:p w14:paraId="7B5781B7" w14:textId="77777777" w:rsidR="00F352CF" w:rsidRDefault="005876C4" w:rsidP="005876C4">
      <w:pPr>
        <w:jc w:val="both"/>
      </w:pPr>
      <w:r>
        <w:t xml:space="preserve">En contrepartie des engagements pris, </w:t>
      </w:r>
      <w:r w:rsidR="00CD787E">
        <w:t>l’UFME s’engage</w:t>
      </w:r>
      <w:r>
        <w:t xml:space="preserve"> à communiquer les adresses et contacts des signataires de la présente Charte</w:t>
      </w:r>
      <w:r w:rsidR="00CD787E">
        <w:t xml:space="preserve"> pour valoriser leur implication dans le recyclage des menuiseries en fin de vie</w:t>
      </w:r>
      <w:r>
        <w:t xml:space="preserve">. </w:t>
      </w:r>
    </w:p>
    <w:p w14:paraId="67183201" w14:textId="77777777" w:rsidR="005876C4" w:rsidRDefault="005876C4" w:rsidP="005876C4">
      <w:pPr>
        <w:jc w:val="both"/>
      </w:pPr>
    </w:p>
    <w:p w14:paraId="26433931" w14:textId="77777777" w:rsidR="005876C4" w:rsidRDefault="005876C4" w:rsidP="005876C4">
      <w:pPr>
        <w:jc w:val="both"/>
      </w:pPr>
    </w:p>
    <w:p w14:paraId="7BF5C4B2" w14:textId="77777777" w:rsidR="005876C4" w:rsidRDefault="005876C4" w:rsidP="005876C4">
      <w:r>
        <w:t xml:space="preserve">Date/Lieu : </w:t>
      </w:r>
    </w:p>
    <w:p w14:paraId="1E87CDD6" w14:textId="77777777" w:rsidR="005876C4" w:rsidRDefault="005876C4" w:rsidP="005876C4"/>
    <w:p w14:paraId="5AF0573E" w14:textId="77777777" w:rsidR="005876C4" w:rsidRDefault="005876C4" w:rsidP="005876C4">
      <w:r>
        <w:t xml:space="preserve">NOM : </w:t>
      </w:r>
    </w:p>
    <w:p w14:paraId="514FD0D2" w14:textId="77777777" w:rsidR="005876C4" w:rsidRDefault="005876C4" w:rsidP="005876C4">
      <w:r>
        <w:t xml:space="preserve">Prénom : </w:t>
      </w:r>
    </w:p>
    <w:p w14:paraId="7E0AE652" w14:textId="77777777" w:rsidR="005876C4" w:rsidRDefault="005876C4" w:rsidP="005876C4">
      <w:r>
        <w:t xml:space="preserve">Fonction : </w:t>
      </w:r>
    </w:p>
    <w:p w14:paraId="0332D66C" w14:textId="77777777" w:rsidR="005876C4" w:rsidRDefault="005876C4" w:rsidP="005876C4"/>
    <w:p w14:paraId="50589FCF" w14:textId="77777777" w:rsidR="005876C4" w:rsidRDefault="005876C4" w:rsidP="005876C4"/>
    <w:p w14:paraId="72F7B957" w14:textId="77777777" w:rsidR="005876C4" w:rsidRDefault="005876C4" w:rsidP="005876C4">
      <w:r>
        <w:t xml:space="preserve">Signature et Cachet de la Société : </w:t>
      </w:r>
    </w:p>
    <w:p w14:paraId="248E3A17" w14:textId="77777777" w:rsidR="005876C4" w:rsidRDefault="005876C4">
      <w:r>
        <w:br w:type="page"/>
      </w:r>
    </w:p>
    <w:p w14:paraId="7F574504" w14:textId="77777777" w:rsidR="00057636" w:rsidRDefault="00F352CF" w:rsidP="00057636">
      <w:pPr>
        <w:pStyle w:val="Titre1"/>
      </w:pPr>
      <w:r>
        <w:lastRenderedPageBreak/>
        <w:t xml:space="preserve">ANNEXE 1 : </w:t>
      </w:r>
      <w:r w:rsidR="00057636">
        <w:t>Recommandations pour la collecte et le tri des déchets de menuiseries en fin de vie</w:t>
      </w:r>
    </w:p>
    <w:p w14:paraId="51FFA14A" w14:textId="77777777" w:rsidR="00057636" w:rsidRDefault="00057636"/>
    <w:p w14:paraId="56DB7105" w14:textId="77777777" w:rsidR="00057636" w:rsidRDefault="00057636" w:rsidP="00026001">
      <w:pPr>
        <w:pStyle w:val="Titre2"/>
      </w:pPr>
      <w:r>
        <w:t>Principe général</w:t>
      </w:r>
    </w:p>
    <w:p w14:paraId="3B8B9E30" w14:textId="77777777" w:rsidR="009C7160" w:rsidRDefault="00026001" w:rsidP="009C7160">
      <w:r>
        <w:t xml:space="preserve">La </w:t>
      </w:r>
      <w:r w:rsidRPr="00F91109">
        <w:rPr>
          <w:b/>
        </w:rPr>
        <w:t>valorisation</w:t>
      </w:r>
      <w:r>
        <w:t xml:space="preserve"> sélective des déchets  générés par un chantier d’installation/remplacement de menuiseries est nécessa</w:t>
      </w:r>
      <w:r w:rsidR="009C7160">
        <w:t xml:space="preserve">ire </w:t>
      </w:r>
      <w:r>
        <w:t>pour minimiser l’impact environnemental de ces produits.</w:t>
      </w:r>
      <w:r w:rsidR="001C5D83">
        <w:t xml:space="preserve"> </w:t>
      </w:r>
    </w:p>
    <w:p w14:paraId="76407B50" w14:textId="77777777" w:rsidR="009C7160" w:rsidRDefault="009C7160" w:rsidP="009C7160">
      <w:pPr>
        <w:pStyle w:val="Titre2"/>
      </w:pPr>
      <w:r>
        <w:t>Collecte</w:t>
      </w:r>
    </w:p>
    <w:p w14:paraId="22C7B123" w14:textId="77777777" w:rsidR="001C5D83" w:rsidRDefault="00026001">
      <w:r>
        <w:t xml:space="preserve">Ainsi la collecte des produits en fin de vie doit faire l’objet d’un </w:t>
      </w:r>
      <w:r w:rsidRPr="001C5D83">
        <w:rPr>
          <w:b/>
        </w:rPr>
        <w:t>tri sélectif</w:t>
      </w:r>
      <w:r>
        <w:t xml:space="preserve"> et requérir à des dispositifs de stockage assurant la </w:t>
      </w:r>
      <w:r w:rsidRPr="001C5D83">
        <w:rPr>
          <w:b/>
        </w:rPr>
        <w:t xml:space="preserve">conservation de l’intégrité des </w:t>
      </w:r>
      <w:r w:rsidR="001C5D83" w:rsidRPr="001C5D83">
        <w:rPr>
          <w:b/>
        </w:rPr>
        <w:t>vitrages</w:t>
      </w:r>
      <w:r>
        <w:t xml:space="preserve"> jusqu’à leur </w:t>
      </w:r>
      <w:r w:rsidR="001C5D83">
        <w:t>centre</w:t>
      </w:r>
      <w:r>
        <w:t xml:space="preserve"> de traitement.</w:t>
      </w:r>
    </w:p>
    <w:p w14:paraId="61E355F8" w14:textId="77777777" w:rsidR="001C5D83" w:rsidRDefault="009C7160">
      <w:r>
        <w:t xml:space="preserve">Les ouvrants de fenêtres, portes fenêtres et portes intégrant des </w:t>
      </w:r>
      <w:r w:rsidR="00F874EA">
        <w:t>parties vitrées</w:t>
      </w:r>
      <w:r>
        <w:t xml:space="preserve"> doivent être entreposés sur des </w:t>
      </w:r>
      <w:r w:rsidRPr="009C7160">
        <w:rPr>
          <w:b/>
        </w:rPr>
        <w:t xml:space="preserve">supports </w:t>
      </w:r>
      <w:r w:rsidR="00F874EA">
        <w:rPr>
          <w:b/>
        </w:rPr>
        <w:t>garantissant la conservation de l’intégrité des vitrages</w:t>
      </w:r>
      <w:r w:rsidRPr="009C7160">
        <w:rPr>
          <w:b/>
        </w:rPr>
        <w:t xml:space="preserve"> pour leur transport et stockage sur les points de regroupement de déchets</w:t>
      </w:r>
      <w:r>
        <w:t>.</w:t>
      </w:r>
    </w:p>
    <w:p w14:paraId="6965E528" w14:textId="77777777" w:rsidR="009C7160" w:rsidRDefault="009C7160" w:rsidP="009C7160">
      <w:pPr>
        <w:pStyle w:val="Titre2"/>
      </w:pPr>
      <w:r>
        <w:t>Tri et stockage</w:t>
      </w:r>
    </w:p>
    <w:p w14:paraId="0515161D" w14:textId="77777777" w:rsidR="00F874EA" w:rsidRDefault="009C7160">
      <w:r>
        <w:t xml:space="preserve">Les déchets de menuiseries </w:t>
      </w:r>
      <w:r w:rsidRPr="00F91109">
        <w:rPr>
          <w:b/>
        </w:rPr>
        <w:t>ne doivent pas être mélangés à d’autres déchets</w:t>
      </w:r>
      <w:r>
        <w:t xml:space="preserve"> (plâtre, graviers, peinture</w:t>
      </w:r>
      <w:r w:rsidR="00A144D1">
        <w:t>, métaux</w:t>
      </w:r>
      <w:r w:rsidR="00F874EA">
        <w:t>…).</w:t>
      </w:r>
    </w:p>
    <w:p w14:paraId="14FDFD33" w14:textId="77777777" w:rsidR="001C5D83" w:rsidRDefault="00F874EA">
      <w:r>
        <w:t xml:space="preserve">Le </w:t>
      </w:r>
      <w:r w:rsidRPr="00F91109">
        <w:rPr>
          <w:b/>
        </w:rPr>
        <w:t>stockage</w:t>
      </w:r>
      <w:r>
        <w:t xml:space="preserve"> des parties vitrées doit </w:t>
      </w:r>
      <w:r w:rsidRPr="00F91109">
        <w:rPr>
          <w:b/>
        </w:rPr>
        <w:t xml:space="preserve">prévenir </w:t>
      </w:r>
      <w:r w:rsidR="001944A0" w:rsidRPr="00F91109">
        <w:rPr>
          <w:b/>
        </w:rPr>
        <w:t>tout</w:t>
      </w:r>
      <w:r w:rsidR="009C7160" w:rsidRPr="00F91109">
        <w:rPr>
          <w:b/>
        </w:rPr>
        <w:t>e contamination accidentelle</w:t>
      </w:r>
      <w:r>
        <w:t xml:space="preserve"> par d’autres déchets </w:t>
      </w:r>
      <w:r w:rsidR="00BF2F69">
        <w:t>ou</w:t>
      </w:r>
      <w:r>
        <w:t xml:space="preserve"> éléments verriers reconnus comme polluants (voir </w:t>
      </w:r>
      <w:r w:rsidR="00F2253E">
        <w:t>typologies des produits ci-après</w:t>
      </w:r>
      <w:r>
        <w:t>).</w:t>
      </w:r>
    </w:p>
    <w:p w14:paraId="6EE75CE0" w14:textId="77777777" w:rsidR="00F874EA" w:rsidRDefault="00F874EA">
      <w:r>
        <w:t>Les cadres et profilés</w:t>
      </w:r>
      <w:r w:rsidR="00F2253E">
        <w:t xml:space="preserve"> de menuiseries</w:t>
      </w:r>
      <w:r>
        <w:t xml:space="preserve"> doivent être </w:t>
      </w:r>
      <w:r w:rsidRPr="00F91109">
        <w:rPr>
          <w:i/>
        </w:rPr>
        <w:t>isolés</w:t>
      </w:r>
      <w:r>
        <w:t xml:space="preserve"> des autres déchets </w:t>
      </w:r>
      <w:r w:rsidR="00F2253E">
        <w:t>s’apparentant à la même famille</w:t>
      </w:r>
      <w:r w:rsidR="00BF2F69">
        <w:t xml:space="preserve"> de </w:t>
      </w:r>
      <w:r>
        <w:t>matériau</w:t>
      </w:r>
      <w:r w:rsidR="00F2253E">
        <w:t xml:space="preserve"> mais considérés comme </w:t>
      </w:r>
      <w:r w:rsidR="00F2253E" w:rsidRPr="00F91109">
        <w:rPr>
          <w:b/>
        </w:rPr>
        <w:t>polluants</w:t>
      </w:r>
      <w:r w:rsidR="00F2253E">
        <w:t xml:space="preserve"> (voir typologies des produits ci-après)</w:t>
      </w:r>
      <w:r w:rsidR="00BF2F69">
        <w:t>.</w:t>
      </w:r>
    </w:p>
    <w:p w14:paraId="3CE2E4ED" w14:textId="77777777" w:rsidR="00774F8A" w:rsidRDefault="00774F8A"/>
    <w:p w14:paraId="67753322" w14:textId="77777777" w:rsidR="001C5D83" w:rsidRDefault="009C7160" w:rsidP="009C7160">
      <w:pPr>
        <w:pStyle w:val="Titre2"/>
      </w:pPr>
      <w:r>
        <w:t>Démantèlement</w:t>
      </w:r>
    </w:p>
    <w:p w14:paraId="163793CB" w14:textId="77777777" w:rsidR="009C7160" w:rsidRDefault="009C7160">
      <w:r>
        <w:t xml:space="preserve">Lorsqu’une </w:t>
      </w:r>
      <w:r w:rsidRPr="00F91109">
        <w:rPr>
          <w:b/>
        </w:rPr>
        <w:t>séparation</w:t>
      </w:r>
      <w:r>
        <w:t xml:space="preserve"> des composants est possible elle est à </w:t>
      </w:r>
      <w:r w:rsidRPr="00F91109">
        <w:rPr>
          <w:b/>
        </w:rPr>
        <w:t>privilégier</w:t>
      </w:r>
      <w:r>
        <w:t xml:space="preserve"> pour faciliter le recyclage de chaque matériau</w:t>
      </w:r>
      <w:r w:rsidR="00F91109">
        <w:t xml:space="preserve"> et optimiser les circuits de valorisation</w:t>
      </w:r>
      <w:r>
        <w:t>.</w:t>
      </w:r>
    </w:p>
    <w:p w14:paraId="6D2D908F" w14:textId="77777777" w:rsidR="009C7160" w:rsidRDefault="009C7160">
      <w:r>
        <w:t>Ainsi une séparation des vitrages non collés dans les cadres ouvrants des menuiseries permettra de rediriger d’une part les éléments verriers vers les points de collecte et traitement recensés dans le cadre de l’ECV Verre Plat, et d’autre part les éléments non verriers (cadres et profilés) vers les centres de recyclage par matériau.</w:t>
      </w:r>
    </w:p>
    <w:p w14:paraId="080FB889" w14:textId="77777777" w:rsidR="001C5D83" w:rsidRDefault="001C5D83"/>
    <w:p w14:paraId="5E27198A" w14:textId="77777777" w:rsidR="00F2253E" w:rsidRDefault="009C7160" w:rsidP="009C7160">
      <w:pPr>
        <w:pStyle w:val="Titre2"/>
      </w:pPr>
      <w:r>
        <w:t xml:space="preserve">Typologies de produits </w:t>
      </w:r>
    </w:p>
    <w:p w14:paraId="1D0B9EB3" w14:textId="77777777" w:rsidR="009C7160" w:rsidRDefault="00CE0F24" w:rsidP="00F2253E">
      <w:pPr>
        <w:pStyle w:val="Titre3"/>
      </w:pPr>
      <w:r>
        <w:t>Verre</w:t>
      </w:r>
    </w:p>
    <w:p w14:paraId="61D3EB27" w14:textId="77777777" w:rsidR="001C5D83" w:rsidRDefault="00A144D1">
      <w:r>
        <w:t xml:space="preserve">Les </w:t>
      </w:r>
      <w:r w:rsidRPr="00A144D1">
        <w:rPr>
          <w:b/>
        </w:rPr>
        <w:t>vitrages pouvant être recyclés en matière première pour four de verre plat</w:t>
      </w:r>
      <w:r>
        <w:t xml:space="preserve"> sont les suivant</w:t>
      </w:r>
      <w:r w:rsidR="00F91109">
        <w:t>s</w:t>
      </w:r>
      <w:r>
        <w:t> :</w:t>
      </w:r>
    </w:p>
    <w:p w14:paraId="19F124DE" w14:textId="77777777" w:rsidR="00A144D1" w:rsidRDefault="00A144D1" w:rsidP="00A144D1">
      <w:pPr>
        <w:pStyle w:val="Paragraphedeliste"/>
        <w:numPr>
          <w:ilvl w:val="0"/>
          <w:numId w:val="3"/>
        </w:numPr>
      </w:pPr>
      <w:r>
        <w:t>vitrage</w:t>
      </w:r>
      <w:r w:rsidR="00F91109">
        <w:t>s</w:t>
      </w:r>
      <w:r>
        <w:t xml:space="preserve"> simple</w:t>
      </w:r>
      <w:r w:rsidR="00F91109">
        <w:t>s</w:t>
      </w:r>
      <w:r>
        <w:t xml:space="preserve"> </w:t>
      </w:r>
    </w:p>
    <w:p w14:paraId="53200920" w14:textId="77777777" w:rsidR="00A144D1" w:rsidRDefault="00A144D1" w:rsidP="00A144D1">
      <w:pPr>
        <w:pStyle w:val="Paragraphedeliste"/>
        <w:numPr>
          <w:ilvl w:val="0"/>
          <w:numId w:val="3"/>
        </w:numPr>
      </w:pPr>
      <w:r>
        <w:t>vitrage</w:t>
      </w:r>
      <w:r w:rsidR="00F91109">
        <w:t>s</w:t>
      </w:r>
      <w:r>
        <w:t xml:space="preserve"> isolant</w:t>
      </w:r>
      <w:r w:rsidR="00F91109">
        <w:t>s</w:t>
      </w:r>
      <w:r>
        <w:t xml:space="preserve"> double</w:t>
      </w:r>
      <w:r w:rsidR="00F91109">
        <w:t>s</w:t>
      </w:r>
      <w:r>
        <w:t xml:space="preserve"> ou triple</w:t>
      </w:r>
      <w:r w:rsidR="00F91109">
        <w:t>s</w:t>
      </w:r>
      <w:r>
        <w:t>,</w:t>
      </w:r>
    </w:p>
    <w:p w14:paraId="0F0AFE79" w14:textId="77777777" w:rsidR="00A144D1" w:rsidRDefault="00A144D1" w:rsidP="00A144D1">
      <w:pPr>
        <w:pStyle w:val="Paragraphedeliste"/>
        <w:numPr>
          <w:ilvl w:val="0"/>
          <w:numId w:val="3"/>
        </w:numPr>
      </w:pPr>
      <w:r>
        <w:t>vitrage</w:t>
      </w:r>
      <w:r w:rsidR="00F91109">
        <w:t>s</w:t>
      </w:r>
      <w:r>
        <w:t xml:space="preserve"> trempé</w:t>
      </w:r>
      <w:r w:rsidR="00F91109">
        <w:t>s</w:t>
      </w:r>
      <w:r>
        <w:t>, feuilleté</w:t>
      </w:r>
      <w:r w:rsidR="00F91109">
        <w:t>s</w:t>
      </w:r>
    </w:p>
    <w:p w14:paraId="33D12660" w14:textId="77777777" w:rsidR="00A144D1" w:rsidRDefault="00A144D1" w:rsidP="00A144D1">
      <w:pPr>
        <w:pStyle w:val="Paragraphedeliste"/>
        <w:numPr>
          <w:ilvl w:val="0"/>
          <w:numId w:val="3"/>
        </w:numPr>
      </w:pPr>
      <w:r>
        <w:t>verres de décoration (laqués, sérigraphiés</w:t>
      </w:r>
      <w:r w:rsidR="004C6763">
        <w:t xml:space="preserve"> </w:t>
      </w:r>
      <w:r>
        <w:t>…)</w:t>
      </w:r>
    </w:p>
    <w:p w14:paraId="79B9F01C" w14:textId="77777777" w:rsidR="00A144D1" w:rsidRDefault="00A144D1">
      <w:r>
        <w:lastRenderedPageBreak/>
        <w:t>NOTA : les vitrages dits bas émissifs ou autre produits verriers intégrant des « verres à couche » sont recyclables en verre plat</w:t>
      </w:r>
    </w:p>
    <w:p w14:paraId="6D3D6E10" w14:textId="77777777" w:rsidR="00A144D1" w:rsidRDefault="00A144D1"/>
    <w:p w14:paraId="68B43A72" w14:textId="77777777" w:rsidR="00A144D1" w:rsidRDefault="00A144D1">
      <w:r>
        <w:t xml:space="preserve">Les produits verriers suivants sont considérés comme des </w:t>
      </w:r>
      <w:r w:rsidRPr="00A144D1">
        <w:rPr>
          <w:b/>
        </w:rPr>
        <w:t>polluants</w:t>
      </w:r>
      <w:r>
        <w:t xml:space="preserve"> pour les fours de verre plat et ne doivent donc </w:t>
      </w:r>
      <w:r w:rsidRPr="00A144D1">
        <w:rPr>
          <w:b/>
        </w:rPr>
        <w:t>en aucun cas être mélangés aux vitrages issus de menuiseries</w:t>
      </w:r>
      <w:r>
        <w:t> : verre de conditionnement (bouteille, pots…), vitrocéramique, pavés de verre, verre borosilicate (verre Pyrex), tubes et écran cathodiques, éléments de plaques de cuisson, verrerie de laboratoire, verrerie d’éclairage.</w:t>
      </w:r>
    </w:p>
    <w:p w14:paraId="65331123" w14:textId="77777777" w:rsidR="00A144D1" w:rsidRDefault="00A144D1"/>
    <w:p w14:paraId="732550DE" w14:textId="77777777" w:rsidR="00CE0F24" w:rsidRDefault="00CE0F24" w:rsidP="00F2253E">
      <w:pPr>
        <w:pStyle w:val="Titre3"/>
      </w:pPr>
      <w:r>
        <w:t>Bois</w:t>
      </w:r>
    </w:p>
    <w:p w14:paraId="799C36BA" w14:textId="77777777" w:rsidR="00CE0F24" w:rsidRDefault="00CE0F24" w:rsidP="00CE0F24">
      <w:r>
        <w:t xml:space="preserve">Les profilés et cadres de </w:t>
      </w:r>
      <w:r w:rsidRPr="00CE0F24">
        <w:rPr>
          <w:b/>
        </w:rPr>
        <w:t>menuiseries en bois peuvent être valorisés en énergie ou en matière</w:t>
      </w:r>
      <w:r>
        <w:t xml:space="preserve"> (panneaux).</w:t>
      </w:r>
    </w:p>
    <w:p w14:paraId="78EC74EE" w14:textId="77777777" w:rsidR="00CE0F24" w:rsidRPr="00CE0F24" w:rsidRDefault="00CE0F24" w:rsidP="00CE0F24"/>
    <w:p w14:paraId="224EB5F0" w14:textId="77777777" w:rsidR="001C5D83" w:rsidRDefault="00F2253E" w:rsidP="00F2253E">
      <w:pPr>
        <w:pStyle w:val="Titre3"/>
      </w:pPr>
      <w:r>
        <w:t>M</w:t>
      </w:r>
      <w:r w:rsidR="001944A0">
        <w:t xml:space="preserve">atières </w:t>
      </w:r>
      <w:r>
        <w:t>plastiques</w:t>
      </w:r>
    </w:p>
    <w:p w14:paraId="40A68C2F" w14:textId="77777777" w:rsidR="00F2253E" w:rsidRDefault="00F2253E" w:rsidP="00F2253E">
      <w:r>
        <w:t xml:space="preserve">Les produits </w:t>
      </w:r>
      <w:r w:rsidRPr="006828E4">
        <w:rPr>
          <w:b/>
        </w:rPr>
        <w:t>pouvant être recyclés en matière première pour profilés PVC de menuiseries</w:t>
      </w:r>
      <w:r>
        <w:t xml:space="preserve"> sont :</w:t>
      </w:r>
    </w:p>
    <w:p w14:paraId="505CB24D" w14:textId="77777777" w:rsidR="00F2253E" w:rsidRDefault="00F2253E" w:rsidP="00F2253E">
      <w:pPr>
        <w:pStyle w:val="Paragraphedeliste"/>
        <w:numPr>
          <w:ilvl w:val="0"/>
          <w:numId w:val="4"/>
        </w:numPr>
      </w:pPr>
      <w:r>
        <w:t xml:space="preserve">les profilés et cadres de </w:t>
      </w:r>
      <w:r w:rsidRPr="006828E4">
        <w:rPr>
          <w:b/>
        </w:rPr>
        <w:t>menuiseries PVC</w:t>
      </w:r>
    </w:p>
    <w:p w14:paraId="0F311BE7" w14:textId="77777777" w:rsidR="00F2253E" w:rsidRDefault="00F2253E" w:rsidP="00F2253E">
      <w:pPr>
        <w:pStyle w:val="Paragraphedeliste"/>
        <w:numPr>
          <w:ilvl w:val="0"/>
          <w:numId w:val="4"/>
        </w:numPr>
      </w:pPr>
      <w:r>
        <w:t xml:space="preserve">les produits en PVC issus de </w:t>
      </w:r>
      <w:r w:rsidRPr="006828E4">
        <w:rPr>
          <w:b/>
        </w:rPr>
        <w:t>fermetures</w:t>
      </w:r>
      <w:r>
        <w:t xml:space="preserve">, de </w:t>
      </w:r>
      <w:r w:rsidRPr="006828E4">
        <w:rPr>
          <w:b/>
        </w:rPr>
        <w:t>bardages</w:t>
      </w:r>
      <w:r>
        <w:t xml:space="preserve"> (sans isolant), de </w:t>
      </w:r>
      <w:r w:rsidRPr="006828E4">
        <w:rPr>
          <w:b/>
        </w:rPr>
        <w:t>parements</w:t>
      </w:r>
      <w:r>
        <w:t xml:space="preserve"> intérieurs type lambris, </w:t>
      </w:r>
      <w:r w:rsidRPr="006828E4">
        <w:rPr>
          <w:b/>
        </w:rPr>
        <w:t>clôtures</w:t>
      </w:r>
      <w:r>
        <w:t xml:space="preserve"> et </w:t>
      </w:r>
      <w:r w:rsidRPr="006828E4">
        <w:rPr>
          <w:b/>
        </w:rPr>
        <w:t>portails</w:t>
      </w:r>
    </w:p>
    <w:p w14:paraId="6A081DEB" w14:textId="77777777" w:rsidR="00F2253E" w:rsidRDefault="00F2253E" w:rsidP="00F2253E">
      <w:r>
        <w:t xml:space="preserve">Les produits suivants ne peuvent être recyclés en matière première pour profilés PVC de menuiseries et sont considérés comme </w:t>
      </w:r>
      <w:r w:rsidRPr="006828E4">
        <w:rPr>
          <w:b/>
        </w:rPr>
        <w:t>contaminants</w:t>
      </w:r>
      <w:r>
        <w:t> :</w:t>
      </w:r>
    </w:p>
    <w:p w14:paraId="5470B8A1" w14:textId="77777777" w:rsidR="00F2253E" w:rsidRDefault="00F2253E" w:rsidP="00F2253E">
      <w:pPr>
        <w:pStyle w:val="Paragraphedeliste"/>
        <w:numPr>
          <w:ilvl w:val="0"/>
          <w:numId w:val="4"/>
        </w:numPr>
      </w:pPr>
      <w:r>
        <w:t xml:space="preserve">autres produits en PVC tels que </w:t>
      </w:r>
      <w:r w:rsidRPr="006828E4">
        <w:rPr>
          <w:b/>
        </w:rPr>
        <w:t>tubes et raccords</w:t>
      </w:r>
      <w:r>
        <w:t xml:space="preserve">, produits en </w:t>
      </w:r>
      <w:r w:rsidRPr="006828E4">
        <w:rPr>
          <w:b/>
        </w:rPr>
        <w:t>PVC souple</w:t>
      </w:r>
      <w:r>
        <w:t xml:space="preserve"> (revêtements de sols, membranes …), </w:t>
      </w:r>
      <w:r w:rsidRPr="006828E4">
        <w:rPr>
          <w:b/>
        </w:rPr>
        <w:t>câbles</w:t>
      </w:r>
      <w:r>
        <w:t xml:space="preserve">, films en PVC rigide, éléments de </w:t>
      </w:r>
      <w:r w:rsidRPr="006828E4">
        <w:rPr>
          <w:b/>
        </w:rPr>
        <w:t>mobilier</w:t>
      </w:r>
      <w:r>
        <w:t xml:space="preserve"> PVC, jouets, </w:t>
      </w:r>
      <w:r w:rsidRPr="006828E4">
        <w:rPr>
          <w:b/>
        </w:rPr>
        <w:t>emballages</w:t>
      </w:r>
      <w:r>
        <w:t>, …</w:t>
      </w:r>
    </w:p>
    <w:p w14:paraId="0367E6C9" w14:textId="77777777" w:rsidR="00F2253E" w:rsidRDefault="00F2253E" w:rsidP="00F2253E">
      <w:pPr>
        <w:pStyle w:val="Paragraphedeliste"/>
        <w:numPr>
          <w:ilvl w:val="0"/>
          <w:numId w:val="4"/>
        </w:numPr>
      </w:pPr>
      <w:r>
        <w:t xml:space="preserve">matières plastiques autres que PVC : polyoléfines (PP, EVA, PE …), polycarbonates, polyamides, polyacryliques, </w:t>
      </w:r>
      <w:proofErr w:type="spellStart"/>
      <w:r>
        <w:t>polyméthacrylates</w:t>
      </w:r>
      <w:proofErr w:type="spellEnd"/>
      <w:r>
        <w:t xml:space="preserve">, </w:t>
      </w:r>
      <w:proofErr w:type="spellStart"/>
      <w:r>
        <w:t>poylesters</w:t>
      </w:r>
      <w:proofErr w:type="spellEnd"/>
      <w:r w:rsidR="006828E4">
        <w:t xml:space="preserve">, </w:t>
      </w:r>
      <w:proofErr w:type="spellStart"/>
      <w:r w:rsidR="006828E4">
        <w:t>poyluréthanes</w:t>
      </w:r>
      <w:proofErr w:type="spellEnd"/>
      <w:r>
        <w:t>…</w:t>
      </w:r>
    </w:p>
    <w:p w14:paraId="440D6EE2" w14:textId="77777777" w:rsidR="00F2253E" w:rsidRDefault="00F2253E"/>
    <w:p w14:paraId="5263A0FA" w14:textId="77777777" w:rsidR="006828E4" w:rsidRDefault="006828E4" w:rsidP="006828E4">
      <w:pPr>
        <w:pStyle w:val="Titre3"/>
      </w:pPr>
      <w:r>
        <w:t>Métaux</w:t>
      </w:r>
    </w:p>
    <w:p w14:paraId="53237E98" w14:textId="77777777" w:rsidR="00CE0F24" w:rsidRDefault="006828E4">
      <w:r>
        <w:t xml:space="preserve">Tous les éléments métalliques des menuiseries (profilés aluminium, acier, ferrures, renforts, …) sont </w:t>
      </w:r>
      <w:r w:rsidRPr="00CE0F24">
        <w:rPr>
          <w:b/>
        </w:rPr>
        <w:t>valorisables en matière</w:t>
      </w:r>
      <w:r>
        <w:t xml:space="preserve">. Une fois isolés des autres composants non métalliques, ils peuvent être recyclés en matière première </w:t>
      </w:r>
      <w:r w:rsidR="00CE0F24">
        <w:t>(billettes, bobines, …)</w:t>
      </w:r>
    </w:p>
    <w:p w14:paraId="13BC7D04" w14:textId="77777777" w:rsidR="001C5D83" w:rsidRDefault="001C5D83">
      <w:r>
        <w:br w:type="page"/>
      </w:r>
    </w:p>
    <w:p w14:paraId="4114B63B" w14:textId="77777777" w:rsidR="00496674" w:rsidRDefault="00057636" w:rsidP="00057636">
      <w:pPr>
        <w:pStyle w:val="Titre1"/>
      </w:pPr>
      <w:r>
        <w:lastRenderedPageBreak/>
        <w:t>ANNEXE 2</w:t>
      </w:r>
      <w:r w:rsidR="00CD787E">
        <w:t xml:space="preserve"> : </w:t>
      </w:r>
      <w:r w:rsidRPr="00057636">
        <w:t>CHARTE D’ENGAGEMENT – POINTS DE REGROUPEMENT DU VERRE PLAT BÂTIMENT</w:t>
      </w:r>
    </w:p>
    <w:p w14:paraId="529FBC9D" w14:textId="77777777" w:rsidR="00057636" w:rsidRDefault="00057636" w:rsidP="00057636"/>
    <w:p w14:paraId="5513C24D" w14:textId="77777777" w:rsidR="00057636" w:rsidRDefault="00057636">
      <w:r>
        <w:br w:type="page"/>
      </w:r>
    </w:p>
    <w:p w14:paraId="7211FA0F" w14:textId="77777777" w:rsidR="00057636" w:rsidRDefault="00057636" w:rsidP="00057636">
      <w:pPr>
        <w:pStyle w:val="Titre2"/>
      </w:pPr>
      <w:r>
        <w:lastRenderedPageBreak/>
        <w:t>ANNEXE 3 : Cartographies des points de collecte</w:t>
      </w:r>
    </w:p>
    <w:p w14:paraId="36B2F57B" w14:textId="77777777" w:rsidR="00057636" w:rsidRDefault="00057636" w:rsidP="00057636"/>
    <w:p w14:paraId="0A80360B" w14:textId="77777777" w:rsidR="00057636" w:rsidRDefault="00057636" w:rsidP="00057636">
      <w:r>
        <w:t>Liens vers les sites internet avec liste des points de collecte à jour :</w:t>
      </w:r>
    </w:p>
    <w:p w14:paraId="73A60CF9" w14:textId="77777777" w:rsidR="00057636" w:rsidRDefault="00057636" w:rsidP="00057636">
      <w:pPr>
        <w:pStyle w:val="Paragraphedeliste"/>
        <w:numPr>
          <w:ilvl w:val="0"/>
          <w:numId w:val="4"/>
        </w:numPr>
      </w:pPr>
      <w:r>
        <w:t xml:space="preserve">collecte des produits verriers : </w:t>
      </w:r>
      <w:r w:rsidRPr="00057636">
        <w:t>http://www.recyclageverreplat.com/#content_map</w:t>
      </w:r>
    </w:p>
    <w:p w14:paraId="444CA983" w14:textId="77777777" w:rsidR="00057636" w:rsidRDefault="00057636" w:rsidP="00057636">
      <w:pPr>
        <w:pStyle w:val="Paragraphedeliste"/>
      </w:pPr>
    </w:p>
    <w:p w14:paraId="4C0FE693" w14:textId="77777777" w:rsidR="00057636" w:rsidRDefault="00057636" w:rsidP="00057636">
      <w:pPr>
        <w:pStyle w:val="Paragraphedeliste"/>
        <w:numPr>
          <w:ilvl w:val="0"/>
          <w:numId w:val="4"/>
        </w:numPr>
      </w:pPr>
      <w:r>
        <w:t xml:space="preserve">collecte du PVC : </w:t>
      </w:r>
      <w:hyperlink r:id="rId9" w:history="1">
        <w:r w:rsidRPr="00604472">
          <w:rPr>
            <w:rStyle w:val="Lienhypertexte"/>
          </w:rPr>
          <w:t>http://snep.org/collecte-recyclage/</w:t>
        </w:r>
      </w:hyperlink>
    </w:p>
    <w:p w14:paraId="190D6308" w14:textId="77777777" w:rsidR="00057636" w:rsidRDefault="00057636" w:rsidP="00057636">
      <w:pPr>
        <w:pStyle w:val="Paragraphedeliste"/>
      </w:pPr>
    </w:p>
    <w:p w14:paraId="319CE447" w14:textId="77777777" w:rsidR="00057636" w:rsidRPr="00057636" w:rsidRDefault="00057636" w:rsidP="00057636"/>
    <w:sectPr w:rsidR="00057636" w:rsidRPr="0005763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9EE9" w14:textId="77777777" w:rsidR="001A24FF" w:rsidRDefault="001A24FF" w:rsidP="00CA37E1">
      <w:pPr>
        <w:spacing w:after="0" w:line="240" w:lineRule="auto"/>
      </w:pPr>
      <w:r>
        <w:separator/>
      </w:r>
    </w:p>
  </w:endnote>
  <w:endnote w:type="continuationSeparator" w:id="0">
    <w:p w14:paraId="334377FB" w14:textId="77777777" w:rsidR="001A24FF" w:rsidRDefault="001A24FF" w:rsidP="00CA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50FB" w14:textId="77777777" w:rsidR="0006069A" w:rsidRDefault="000606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CB13" w14:textId="77777777" w:rsidR="0006069A" w:rsidRPr="0006069A" w:rsidRDefault="0006069A">
    <w:pPr>
      <w:pStyle w:val="Pieddepage"/>
      <w:rPr>
        <w:color w:val="BFBFBF" w:themeColor="background1" w:themeShade="BF"/>
        <w:sz w:val="20"/>
      </w:rPr>
    </w:pPr>
    <w:r w:rsidRPr="0006069A">
      <w:rPr>
        <w:color w:val="BFBFBF" w:themeColor="background1" w:themeShade="BF"/>
        <w:sz w:val="20"/>
      </w:rPr>
      <w:t>Version du 18 Avril 2019</w:t>
    </w:r>
  </w:p>
  <w:p w14:paraId="1514683F" w14:textId="77777777" w:rsidR="0006069A" w:rsidRDefault="000606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E6BE" w14:textId="77777777" w:rsidR="0006069A" w:rsidRDefault="000606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B5F77" w14:textId="77777777" w:rsidR="001A24FF" w:rsidRDefault="001A24FF" w:rsidP="00CA37E1">
      <w:pPr>
        <w:spacing w:after="0" w:line="240" w:lineRule="auto"/>
      </w:pPr>
      <w:r>
        <w:separator/>
      </w:r>
    </w:p>
  </w:footnote>
  <w:footnote w:type="continuationSeparator" w:id="0">
    <w:p w14:paraId="12354458" w14:textId="77777777" w:rsidR="001A24FF" w:rsidRDefault="001A24FF" w:rsidP="00CA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D96B" w14:textId="77777777" w:rsidR="0006069A" w:rsidRDefault="00060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1780" w14:textId="77777777" w:rsidR="00CA37E1" w:rsidRDefault="00CA37E1" w:rsidP="00CA37E1">
    <w:pPr>
      <w:pStyle w:val="En-tte"/>
      <w:jc w:val="center"/>
    </w:pPr>
    <w:r>
      <w:rPr>
        <w:noProof/>
        <w:lang w:eastAsia="fr-FR"/>
      </w:rPr>
      <w:drawing>
        <wp:inline distT="0" distB="0" distL="0" distR="0" wp14:anchorId="47EF15F3" wp14:editId="3A29EAD0">
          <wp:extent cx="3148584" cy="8976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FME__Fond_Cla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8584" cy="897636"/>
                  </a:xfrm>
                  <a:prstGeom prst="rect">
                    <a:avLst/>
                  </a:prstGeom>
                </pic:spPr>
              </pic:pic>
            </a:graphicData>
          </a:graphic>
        </wp:inline>
      </w:drawing>
    </w:r>
  </w:p>
  <w:p w14:paraId="76F26FC6" w14:textId="77777777" w:rsidR="00CA37E1" w:rsidRDefault="00CA37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7B71" w14:textId="77777777" w:rsidR="0006069A" w:rsidRDefault="00060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0989"/>
    <w:multiLevelType w:val="hybridMultilevel"/>
    <w:tmpl w:val="769485FC"/>
    <w:lvl w:ilvl="0" w:tplc="43F68B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77062"/>
    <w:multiLevelType w:val="hybridMultilevel"/>
    <w:tmpl w:val="A2949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1745E9"/>
    <w:multiLevelType w:val="hybridMultilevel"/>
    <w:tmpl w:val="2AE27E30"/>
    <w:lvl w:ilvl="0" w:tplc="AC0615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392142"/>
    <w:multiLevelType w:val="hybridMultilevel"/>
    <w:tmpl w:val="C6D20F82"/>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D9"/>
    <w:rsid w:val="00000E02"/>
    <w:rsid w:val="00000EF5"/>
    <w:rsid w:val="00001563"/>
    <w:rsid w:val="00001807"/>
    <w:rsid w:val="00003620"/>
    <w:rsid w:val="00004595"/>
    <w:rsid w:val="000049FC"/>
    <w:rsid w:val="0000536B"/>
    <w:rsid w:val="00006F47"/>
    <w:rsid w:val="00013384"/>
    <w:rsid w:val="00014395"/>
    <w:rsid w:val="0001491A"/>
    <w:rsid w:val="00014BB1"/>
    <w:rsid w:val="00014D46"/>
    <w:rsid w:val="00016DBF"/>
    <w:rsid w:val="000206FA"/>
    <w:rsid w:val="00021391"/>
    <w:rsid w:val="00023768"/>
    <w:rsid w:val="00023FDE"/>
    <w:rsid w:val="00026001"/>
    <w:rsid w:val="00026C40"/>
    <w:rsid w:val="00027002"/>
    <w:rsid w:val="00027A54"/>
    <w:rsid w:val="000302EC"/>
    <w:rsid w:val="00030BD2"/>
    <w:rsid w:val="000326A2"/>
    <w:rsid w:val="000327F1"/>
    <w:rsid w:val="00034E1A"/>
    <w:rsid w:val="00035346"/>
    <w:rsid w:val="00040643"/>
    <w:rsid w:val="00040EDF"/>
    <w:rsid w:val="00041BDF"/>
    <w:rsid w:val="00042D5E"/>
    <w:rsid w:val="00043C62"/>
    <w:rsid w:val="0004445E"/>
    <w:rsid w:val="00044733"/>
    <w:rsid w:val="00044EA1"/>
    <w:rsid w:val="00045D88"/>
    <w:rsid w:val="00046353"/>
    <w:rsid w:val="000472A9"/>
    <w:rsid w:val="000479E9"/>
    <w:rsid w:val="000504AE"/>
    <w:rsid w:val="00050968"/>
    <w:rsid w:val="00051081"/>
    <w:rsid w:val="000512A6"/>
    <w:rsid w:val="000527B9"/>
    <w:rsid w:val="00052A70"/>
    <w:rsid w:val="000532A1"/>
    <w:rsid w:val="000548D6"/>
    <w:rsid w:val="00055867"/>
    <w:rsid w:val="0005675C"/>
    <w:rsid w:val="000569FE"/>
    <w:rsid w:val="00056FC4"/>
    <w:rsid w:val="00057636"/>
    <w:rsid w:val="0006069A"/>
    <w:rsid w:val="00060A52"/>
    <w:rsid w:val="00061494"/>
    <w:rsid w:val="0006150C"/>
    <w:rsid w:val="00061DE6"/>
    <w:rsid w:val="00062DC5"/>
    <w:rsid w:val="000635BB"/>
    <w:rsid w:val="00063825"/>
    <w:rsid w:val="00064E52"/>
    <w:rsid w:val="000652F6"/>
    <w:rsid w:val="00066387"/>
    <w:rsid w:val="00066DD5"/>
    <w:rsid w:val="0006740B"/>
    <w:rsid w:val="000721DB"/>
    <w:rsid w:val="000722F0"/>
    <w:rsid w:val="000729BE"/>
    <w:rsid w:val="000729CB"/>
    <w:rsid w:val="00072CA0"/>
    <w:rsid w:val="00073736"/>
    <w:rsid w:val="00073CEE"/>
    <w:rsid w:val="00074568"/>
    <w:rsid w:val="000746D0"/>
    <w:rsid w:val="00076003"/>
    <w:rsid w:val="000768EB"/>
    <w:rsid w:val="00077C61"/>
    <w:rsid w:val="00077CCF"/>
    <w:rsid w:val="0008055C"/>
    <w:rsid w:val="0008097F"/>
    <w:rsid w:val="00082E4C"/>
    <w:rsid w:val="00083A68"/>
    <w:rsid w:val="0008518C"/>
    <w:rsid w:val="00086F0D"/>
    <w:rsid w:val="00086F27"/>
    <w:rsid w:val="00087BDC"/>
    <w:rsid w:val="00087D84"/>
    <w:rsid w:val="00090D0A"/>
    <w:rsid w:val="00090DAE"/>
    <w:rsid w:val="000915D0"/>
    <w:rsid w:val="00091A6D"/>
    <w:rsid w:val="00091F55"/>
    <w:rsid w:val="000927C8"/>
    <w:rsid w:val="000929B3"/>
    <w:rsid w:val="00092C15"/>
    <w:rsid w:val="000957CC"/>
    <w:rsid w:val="00096119"/>
    <w:rsid w:val="00097F38"/>
    <w:rsid w:val="000A0228"/>
    <w:rsid w:val="000A0F60"/>
    <w:rsid w:val="000A223C"/>
    <w:rsid w:val="000A459D"/>
    <w:rsid w:val="000A5781"/>
    <w:rsid w:val="000A6989"/>
    <w:rsid w:val="000A7C89"/>
    <w:rsid w:val="000B06AC"/>
    <w:rsid w:val="000B0921"/>
    <w:rsid w:val="000B1C71"/>
    <w:rsid w:val="000B1D1B"/>
    <w:rsid w:val="000B236B"/>
    <w:rsid w:val="000B2520"/>
    <w:rsid w:val="000B6758"/>
    <w:rsid w:val="000B74F6"/>
    <w:rsid w:val="000C13BD"/>
    <w:rsid w:val="000C14CD"/>
    <w:rsid w:val="000C1617"/>
    <w:rsid w:val="000C2019"/>
    <w:rsid w:val="000C2796"/>
    <w:rsid w:val="000C4841"/>
    <w:rsid w:val="000C5EBB"/>
    <w:rsid w:val="000C77A0"/>
    <w:rsid w:val="000C79E8"/>
    <w:rsid w:val="000D0308"/>
    <w:rsid w:val="000D1915"/>
    <w:rsid w:val="000D2015"/>
    <w:rsid w:val="000D2D71"/>
    <w:rsid w:val="000D4A9D"/>
    <w:rsid w:val="000E0B63"/>
    <w:rsid w:val="000E1946"/>
    <w:rsid w:val="000E2493"/>
    <w:rsid w:val="000E2501"/>
    <w:rsid w:val="000E3374"/>
    <w:rsid w:val="000E34F7"/>
    <w:rsid w:val="000E3702"/>
    <w:rsid w:val="000E3A38"/>
    <w:rsid w:val="000E46C3"/>
    <w:rsid w:val="000E4937"/>
    <w:rsid w:val="000E4C58"/>
    <w:rsid w:val="000E504C"/>
    <w:rsid w:val="000E5331"/>
    <w:rsid w:val="000E5A54"/>
    <w:rsid w:val="000E6E55"/>
    <w:rsid w:val="000E6EA3"/>
    <w:rsid w:val="000E754B"/>
    <w:rsid w:val="000E7EBE"/>
    <w:rsid w:val="000F017F"/>
    <w:rsid w:val="000F1097"/>
    <w:rsid w:val="000F1AC9"/>
    <w:rsid w:val="000F3088"/>
    <w:rsid w:val="000F3B07"/>
    <w:rsid w:val="00100DCC"/>
    <w:rsid w:val="00102B3C"/>
    <w:rsid w:val="00102B74"/>
    <w:rsid w:val="00102FF3"/>
    <w:rsid w:val="00103804"/>
    <w:rsid w:val="0010661B"/>
    <w:rsid w:val="001103BC"/>
    <w:rsid w:val="00111827"/>
    <w:rsid w:val="0011187D"/>
    <w:rsid w:val="00112B48"/>
    <w:rsid w:val="00112CC5"/>
    <w:rsid w:val="0011303C"/>
    <w:rsid w:val="00115189"/>
    <w:rsid w:val="00115CA6"/>
    <w:rsid w:val="00116999"/>
    <w:rsid w:val="00117F7F"/>
    <w:rsid w:val="00120772"/>
    <w:rsid w:val="00123541"/>
    <w:rsid w:val="00123862"/>
    <w:rsid w:val="001240C8"/>
    <w:rsid w:val="00124E4C"/>
    <w:rsid w:val="001257D3"/>
    <w:rsid w:val="00125DFD"/>
    <w:rsid w:val="0012758B"/>
    <w:rsid w:val="0013389F"/>
    <w:rsid w:val="00134502"/>
    <w:rsid w:val="00135FF6"/>
    <w:rsid w:val="00136057"/>
    <w:rsid w:val="0013646D"/>
    <w:rsid w:val="001373D5"/>
    <w:rsid w:val="00137A12"/>
    <w:rsid w:val="001406D6"/>
    <w:rsid w:val="00140FFF"/>
    <w:rsid w:val="00141916"/>
    <w:rsid w:val="00142EA4"/>
    <w:rsid w:val="00143539"/>
    <w:rsid w:val="00143E12"/>
    <w:rsid w:val="00144B32"/>
    <w:rsid w:val="00144F03"/>
    <w:rsid w:val="00146F73"/>
    <w:rsid w:val="0015135C"/>
    <w:rsid w:val="00151E84"/>
    <w:rsid w:val="00151F62"/>
    <w:rsid w:val="00151FEA"/>
    <w:rsid w:val="00152251"/>
    <w:rsid w:val="00152552"/>
    <w:rsid w:val="00152D10"/>
    <w:rsid w:val="00154425"/>
    <w:rsid w:val="001546E5"/>
    <w:rsid w:val="0015546C"/>
    <w:rsid w:val="001555D9"/>
    <w:rsid w:val="00161F5D"/>
    <w:rsid w:val="001626AD"/>
    <w:rsid w:val="00162FBE"/>
    <w:rsid w:val="00163536"/>
    <w:rsid w:val="001642CB"/>
    <w:rsid w:val="00164673"/>
    <w:rsid w:val="0016559B"/>
    <w:rsid w:val="00165D27"/>
    <w:rsid w:val="00167B3D"/>
    <w:rsid w:val="00170D86"/>
    <w:rsid w:val="001715BC"/>
    <w:rsid w:val="00172D2B"/>
    <w:rsid w:val="0017366F"/>
    <w:rsid w:val="00173E09"/>
    <w:rsid w:val="00174101"/>
    <w:rsid w:val="001748B6"/>
    <w:rsid w:val="0017582E"/>
    <w:rsid w:val="0017671B"/>
    <w:rsid w:val="00176740"/>
    <w:rsid w:val="00176D1C"/>
    <w:rsid w:val="00177EE0"/>
    <w:rsid w:val="0018150F"/>
    <w:rsid w:val="001820BA"/>
    <w:rsid w:val="00182818"/>
    <w:rsid w:val="00182C28"/>
    <w:rsid w:val="00182CB9"/>
    <w:rsid w:val="0018312F"/>
    <w:rsid w:val="00184397"/>
    <w:rsid w:val="001849A9"/>
    <w:rsid w:val="00185525"/>
    <w:rsid w:val="00186314"/>
    <w:rsid w:val="00186A78"/>
    <w:rsid w:val="00186B6A"/>
    <w:rsid w:val="00186D78"/>
    <w:rsid w:val="00186DB2"/>
    <w:rsid w:val="00187102"/>
    <w:rsid w:val="00187B20"/>
    <w:rsid w:val="001905E6"/>
    <w:rsid w:val="001915F9"/>
    <w:rsid w:val="0019175F"/>
    <w:rsid w:val="00191F2F"/>
    <w:rsid w:val="00192FD1"/>
    <w:rsid w:val="00193084"/>
    <w:rsid w:val="001936C1"/>
    <w:rsid w:val="00193A72"/>
    <w:rsid w:val="00193CDC"/>
    <w:rsid w:val="001944A0"/>
    <w:rsid w:val="001954FF"/>
    <w:rsid w:val="00195B39"/>
    <w:rsid w:val="001A03CD"/>
    <w:rsid w:val="001A0880"/>
    <w:rsid w:val="001A124C"/>
    <w:rsid w:val="001A12EA"/>
    <w:rsid w:val="001A1E6D"/>
    <w:rsid w:val="001A21AB"/>
    <w:rsid w:val="001A24FF"/>
    <w:rsid w:val="001A29C2"/>
    <w:rsid w:val="001A6169"/>
    <w:rsid w:val="001A64E7"/>
    <w:rsid w:val="001A7C91"/>
    <w:rsid w:val="001B2006"/>
    <w:rsid w:val="001B32B2"/>
    <w:rsid w:val="001B36D2"/>
    <w:rsid w:val="001B3A56"/>
    <w:rsid w:val="001B3D5B"/>
    <w:rsid w:val="001B3DE5"/>
    <w:rsid w:val="001B4A61"/>
    <w:rsid w:val="001B4C01"/>
    <w:rsid w:val="001B65F7"/>
    <w:rsid w:val="001B7E1A"/>
    <w:rsid w:val="001C07FE"/>
    <w:rsid w:val="001C0CF6"/>
    <w:rsid w:val="001C197A"/>
    <w:rsid w:val="001C36E5"/>
    <w:rsid w:val="001C3F10"/>
    <w:rsid w:val="001C4A40"/>
    <w:rsid w:val="001C58AA"/>
    <w:rsid w:val="001C5B37"/>
    <w:rsid w:val="001C5D83"/>
    <w:rsid w:val="001C5DA1"/>
    <w:rsid w:val="001C6046"/>
    <w:rsid w:val="001C709F"/>
    <w:rsid w:val="001D137B"/>
    <w:rsid w:val="001D3094"/>
    <w:rsid w:val="001D39A0"/>
    <w:rsid w:val="001D3C11"/>
    <w:rsid w:val="001D4AA7"/>
    <w:rsid w:val="001D5379"/>
    <w:rsid w:val="001D5598"/>
    <w:rsid w:val="001D5B6D"/>
    <w:rsid w:val="001D6743"/>
    <w:rsid w:val="001D692E"/>
    <w:rsid w:val="001D73DD"/>
    <w:rsid w:val="001D7715"/>
    <w:rsid w:val="001D7A0F"/>
    <w:rsid w:val="001E018E"/>
    <w:rsid w:val="001E054D"/>
    <w:rsid w:val="001E0F6A"/>
    <w:rsid w:val="001E2AE3"/>
    <w:rsid w:val="001E3725"/>
    <w:rsid w:val="001E511C"/>
    <w:rsid w:val="001E5356"/>
    <w:rsid w:val="001E6040"/>
    <w:rsid w:val="001E620C"/>
    <w:rsid w:val="001E6B94"/>
    <w:rsid w:val="001E7809"/>
    <w:rsid w:val="001E789B"/>
    <w:rsid w:val="001E7C68"/>
    <w:rsid w:val="001F017C"/>
    <w:rsid w:val="001F023E"/>
    <w:rsid w:val="001F0AE9"/>
    <w:rsid w:val="001F0B25"/>
    <w:rsid w:val="001F0C40"/>
    <w:rsid w:val="001F0D82"/>
    <w:rsid w:val="001F0F65"/>
    <w:rsid w:val="001F1830"/>
    <w:rsid w:val="001F1D1A"/>
    <w:rsid w:val="001F202B"/>
    <w:rsid w:val="001F365C"/>
    <w:rsid w:val="001F4798"/>
    <w:rsid w:val="001F5630"/>
    <w:rsid w:val="001F5B61"/>
    <w:rsid w:val="001F690B"/>
    <w:rsid w:val="001F6B2D"/>
    <w:rsid w:val="001F7052"/>
    <w:rsid w:val="001F76F0"/>
    <w:rsid w:val="002008AE"/>
    <w:rsid w:val="00201315"/>
    <w:rsid w:val="002028EB"/>
    <w:rsid w:val="002037F4"/>
    <w:rsid w:val="00203CC2"/>
    <w:rsid w:val="002045F1"/>
    <w:rsid w:val="00206E80"/>
    <w:rsid w:val="00207E7C"/>
    <w:rsid w:val="002102C1"/>
    <w:rsid w:val="00210472"/>
    <w:rsid w:val="0021278D"/>
    <w:rsid w:val="00212B0E"/>
    <w:rsid w:val="00212F03"/>
    <w:rsid w:val="00213230"/>
    <w:rsid w:val="002133EC"/>
    <w:rsid w:val="00213893"/>
    <w:rsid w:val="00214536"/>
    <w:rsid w:val="00214AFD"/>
    <w:rsid w:val="00215DDC"/>
    <w:rsid w:val="00220936"/>
    <w:rsid w:val="00222313"/>
    <w:rsid w:val="002238BD"/>
    <w:rsid w:val="00224668"/>
    <w:rsid w:val="00224A1B"/>
    <w:rsid w:val="00224FDB"/>
    <w:rsid w:val="002261FA"/>
    <w:rsid w:val="00226C59"/>
    <w:rsid w:val="00226CB0"/>
    <w:rsid w:val="00227BF4"/>
    <w:rsid w:val="00231747"/>
    <w:rsid w:val="00232473"/>
    <w:rsid w:val="00232710"/>
    <w:rsid w:val="00232A02"/>
    <w:rsid w:val="00232A48"/>
    <w:rsid w:val="0023356F"/>
    <w:rsid w:val="002362B1"/>
    <w:rsid w:val="00236D68"/>
    <w:rsid w:val="00240589"/>
    <w:rsid w:val="0024182C"/>
    <w:rsid w:val="0024254A"/>
    <w:rsid w:val="002427D2"/>
    <w:rsid w:val="0024326C"/>
    <w:rsid w:val="00243C8B"/>
    <w:rsid w:val="0024414E"/>
    <w:rsid w:val="00244C1D"/>
    <w:rsid w:val="00244D4D"/>
    <w:rsid w:val="00244F0D"/>
    <w:rsid w:val="0024566C"/>
    <w:rsid w:val="002479C7"/>
    <w:rsid w:val="002479D6"/>
    <w:rsid w:val="0025019C"/>
    <w:rsid w:val="002513DC"/>
    <w:rsid w:val="00251631"/>
    <w:rsid w:val="00251C4C"/>
    <w:rsid w:val="00252079"/>
    <w:rsid w:val="0025235C"/>
    <w:rsid w:val="00253816"/>
    <w:rsid w:val="00254032"/>
    <w:rsid w:val="00255029"/>
    <w:rsid w:val="00255694"/>
    <w:rsid w:val="00255E11"/>
    <w:rsid w:val="002610EA"/>
    <w:rsid w:val="0026167C"/>
    <w:rsid w:val="002622D4"/>
    <w:rsid w:val="0026352B"/>
    <w:rsid w:val="00265844"/>
    <w:rsid w:val="002674B2"/>
    <w:rsid w:val="00267D09"/>
    <w:rsid w:val="00270233"/>
    <w:rsid w:val="00270521"/>
    <w:rsid w:val="00270852"/>
    <w:rsid w:val="0027130D"/>
    <w:rsid w:val="00271621"/>
    <w:rsid w:val="00272793"/>
    <w:rsid w:val="00272A87"/>
    <w:rsid w:val="00274AD7"/>
    <w:rsid w:val="0027770D"/>
    <w:rsid w:val="00277994"/>
    <w:rsid w:val="00277C42"/>
    <w:rsid w:val="002819A9"/>
    <w:rsid w:val="00282780"/>
    <w:rsid w:val="00282AD9"/>
    <w:rsid w:val="002840E1"/>
    <w:rsid w:val="00285E97"/>
    <w:rsid w:val="00285F96"/>
    <w:rsid w:val="002861A0"/>
    <w:rsid w:val="00286E0F"/>
    <w:rsid w:val="00287D48"/>
    <w:rsid w:val="0029067B"/>
    <w:rsid w:val="00290C10"/>
    <w:rsid w:val="00290C4A"/>
    <w:rsid w:val="002910CB"/>
    <w:rsid w:val="00291561"/>
    <w:rsid w:val="00292A67"/>
    <w:rsid w:val="002946F2"/>
    <w:rsid w:val="002951BE"/>
    <w:rsid w:val="00295C7F"/>
    <w:rsid w:val="002962D9"/>
    <w:rsid w:val="00296519"/>
    <w:rsid w:val="00296A97"/>
    <w:rsid w:val="0029700A"/>
    <w:rsid w:val="00297AC0"/>
    <w:rsid w:val="002A099C"/>
    <w:rsid w:val="002A0DCD"/>
    <w:rsid w:val="002A0E4A"/>
    <w:rsid w:val="002A11DF"/>
    <w:rsid w:val="002A204F"/>
    <w:rsid w:val="002A28A5"/>
    <w:rsid w:val="002A29D2"/>
    <w:rsid w:val="002A33AD"/>
    <w:rsid w:val="002A3419"/>
    <w:rsid w:val="002A3BA5"/>
    <w:rsid w:val="002A6BAB"/>
    <w:rsid w:val="002B103E"/>
    <w:rsid w:val="002B1481"/>
    <w:rsid w:val="002B1809"/>
    <w:rsid w:val="002B29C0"/>
    <w:rsid w:val="002B2C3E"/>
    <w:rsid w:val="002B4430"/>
    <w:rsid w:val="002B5D07"/>
    <w:rsid w:val="002B783B"/>
    <w:rsid w:val="002B79D6"/>
    <w:rsid w:val="002C0332"/>
    <w:rsid w:val="002C11E0"/>
    <w:rsid w:val="002C155A"/>
    <w:rsid w:val="002C1EF4"/>
    <w:rsid w:val="002C1FFB"/>
    <w:rsid w:val="002C3BCB"/>
    <w:rsid w:val="002C45D0"/>
    <w:rsid w:val="002C5378"/>
    <w:rsid w:val="002C596C"/>
    <w:rsid w:val="002C63E7"/>
    <w:rsid w:val="002C699B"/>
    <w:rsid w:val="002C779B"/>
    <w:rsid w:val="002D0931"/>
    <w:rsid w:val="002D4A0A"/>
    <w:rsid w:val="002D4ABC"/>
    <w:rsid w:val="002D6099"/>
    <w:rsid w:val="002D730B"/>
    <w:rsid w:val="002D7733"/>
    <w:rsid w:val="002E1144"/>
    <w:rsid w:val="002E3A5F"/>
    <w:rsid w:val="002E3D58"/>
    <w:rsid w:val="002E3F82"/>
    <w:rsid w:val="002E4619"/>
    <w:rsid w:val="002E4825"/>
    <w:rsid w:val="002E5E72"/>
    <w:rsid w:val="002E70E1"/>
    <w:rsid w:val="002F014F"/>
    <w:rsid w:val="002F0A44"/>
    <w:rsid w:val="002F0C0A"/>
    <w:rsid w:val="002F0C99"/>
    <w:rsid w:val="002F0EF8"/>
    <w:rsid w:val="002F120E"/>
    <w:rsid w:val="002F13B0"/>
    <w:rsid w:val="002F1B4E"/>
    <w:rsid w:val="002F2F6A"/>
    <w:rsid w:val="002F496C"/>
    <w:rsid w:val="002F5914"/>
    <w:rsid w:val="002F70EB"/>
    <w:rsid w:val="002F71F1"/>
    <w:rsid w:val="002F7944"/>
    <w:rsid w:val="002F7D58"/>
    <w:rsid w:val="00300171"/>
    <w:rsid w:val="00300689"/>
    <w:rsid w:val="003014D4"/>
    <w:rsid w:val="00301EE0"/>
    <w:rsid w:val="00303D04"/>
    <w:rsid w:val="00304042"/>
    <w:rsid w:val="00304906"/>
    <w:rsid w:val="003049F2"/>
    <w:rsid w:val="00304BF4"/>
    <w:rsid w:val="00304DB4"/>
    <w:rsid w:val="00304E1D"/>
    <w:rsid w:val="00307BF1"/>
    <w:rsid w:val="00310C2F"/>
    <w:rsid w:val="003134BE"/>
    <w:rsid w:val="00313E6D"/>
    <w:rsid w:val="003149D7"/>
    <w:rsid w:val="00314C68"/>
    <w:rsid w:val="00314CB6"/>
    <w:rsid w:val="00315064"/>
    <w:rsid w:val="003153E4"/>
    <w:rsid w:val="00315700"/>
    <w:rsid w:val="0031643E"/>
    <w:rsid w:val="0031700F"/>
    <w:rsid w:val="003200C9"/>
    <w:rsid w:val="00322340"/>
    <w:rsid w:val="00323419"/>
    <w:rsid w:val="00323AA3"/>
    <w:rsid w:val="00323E65"/>
    <w:rsid w:val="003242E2"/>
    <w:rsid w:val="00325061"/>
    <w:rsid w:val="0032578D"/>
    <w:rsid w:val="003259C5"/>
    <w:rsid w:val="00326E96"/>
    <w:rsid w:val="00326F9E"/>
    <w:rsid w:val="00330323"/>
    <w:rsid w:val="00330417"/>
    <w:rsid w:val="003307C5"/>
    <w:rsid w:val="00330A4B"/>
    <w:rsid w:val="00330C30"/>
    <w:rsid w:val="003342B7"/>
    <w:rsid w:val="00337939"/>
    <w:rsid w:val="00340B1D"/>
    <w:rsid w:val="00342D01"/>
    <w:rsid w:val="00344637"/>
    <w:rsid w:val="00344942"/>
    <w:rsid w:val="00345BB5"/>
    <w:rsid w:val="00345D72"/>
    <w:rsid w:val="003500F1"/>
    <w:rsid w:val="0035221D"/>
    <w:rsid w:val="003523EB"/>
    <w:rsid w:val="003526D0"/>
    <w:rsid w:val="00353180"/>
    <w:rsid w:val="003533B9"/>
    <w:rsid w:val="00353940"/>
    <w:rsid w:val="00354433"/>
    <w:rsid w:val="003544B9"/>
    <w:rsid w:val="00354713"/>
    <w:rsid w:val="00355421"/>
    <w:rsid w:val="00355605"/>
    <w:rsid w:val="003560BC"/>
    <w:rsid w:val="00356229"/>
    <w:rsid w:val="00356892"/>
    <w:rsid w:val="00356D3E"/>
    <w:rsid w:val="0035763A"/>
    <w:rsid w:val="00357FB8"/>
    <w:rsid w:val="003627B0"/>
    <w:rsid w:val="00362FB4"/>
    <w:rsid w:val="003639F7"/>
    <w:rsid w:val="00363E71"/>
    <w:rsid w:val="003641B5"/>
    <w:rsid w:val="0036442B"/>
    <w:rsid w:val="0036468F"/>
    <w:rsid w:val="003652A2"/>
    <w:rsid w:val="00365848"/>
    <w:rsid w:val="0036623F"/>
    <w:rsid w:val="003662FC"/>
    <w:rsid w:val="0036732C"/>
    <w:rsid w:val="00367C8E"/>
    <w:rsid w:val="0037099B"/>
    <w:rsid w:val="00371173"/>
    <w:rsid w:val="00371181"/>
    <w:rsid w:val="003718D5"/>
    <w:rsid w:val="00373CB9"/>
    <w:rsid w:val="003743A7"/>
    <w:rsid w:val="00374C61"/>
    <w:rsid w:val="0037555B"/>
    <w:rsid w:val="00377D8C"/>
    <w:rsid w:val="00380A6D"/>
    <w:rsid w:val="00381025"/>
    <w:rsid w:val="003822BE"/>
    <w:rsid w:val="00382FA4"/>
    <w:rsid w:val="00384C2F"/>
    <w:rsid w:val="0038511C"/>
    <w:rsid w:val="003851B6"/>
    <w:rsid w:val="00385D04"/>
    <w:rsid w:val="00386CE8"/>
    <w:rsid w:val="00387DE0"/>
    <w:rsid w:val="00390619"/>
    <w:rsid w:val="003912B2"/>
    <w:rsid w:val="003931AF"/>
    <w:rsid w:val="00394148"/>
    <w:rsid w:val="003949F3"/>
    <w:rsid w:val="00395051"/>
    <w:rsid w:val="00395054"/>
    <w:rsid w:val="003956FF"/>
    <w:rsid w:val="00396D23"/>
    <w:rsid w:val="0039781E"/>
    <w:rsid w:val="003A20CB"/>
    <w:rsid w:val="003A26B7"/>
    <w:rsid w:val="003A3148"/>
    <w:rsid w:val="003A5886"/>
    <w:rsid w:val="003A69DD"/>
    <w:rsid w:val="003A6A5B"/>
    <w:rsid w:val="003A6CA8"/>
    <w:rsid w:val="003A77E5"/>
    <w:rsid w:val="003A786A"/>
    <w:rsid w:val="003A7FF0"/>
    <w:rsid w:val="003B21FC"/>
    <w:rsid w:val="003B307B"/>
    <w:rsid w:val="003B3B93"/>
    <w:rsid w:val="003B770A"/>
    <w:rsid w:val="003B78B8"/>
    <w:rsid w:val="003C1B03"/>
    <w:rsid w:val="003C2BEC"/>
    <w:rsid w:val="003C4AF4"/>
    <w:rsid w:val="003C4BD2"/>
    <w:rsid w:val="003C50A5"/>
    <w:rsid w:val="003C5737"/>
    <w:rsid w:val="003C617D"/>
    <w:rsid w:val="003C6648"/>
    <w:rsid w:val="003D046F"/>
    <w:rsid w:val="003D049C"/>
    <w:rsid w:val="003D1A94"/>
    <w:rsid w:val="003D27B9"/>
    <w:rsid w:val="003D29BB"/>
    <w:rsid w:val="003D47DA"/>
    <w:rsid w:val="003D48B3"/>
    <w:rsid w:val="003D4D52"/>
    <w:rsid w:val="003D6489"/>
    <w:rsid w:val="003D6699"/>
    <w:rsid w:val="003D7B15"/>
    <w:rsid w:val="003E2556"/>
    <w:rsid w:val="003E289A"/>
    <w:rsid w:val="003E6AA7"/>
    <w:rsid w:val="003E6B5B"/>
    <w:rsid w:val="003F0CB9"/>
    <w:rsid w:val="003F1581"/>
    <w:rsid w:val="003F2188"/>
    <w:rsid w:val="003F3360"/>
    <w:rsid w:val="003F4545"/>
    <w:rsid w:val="003F4B2D"/>
    <w:rsid w:val="003F5814"/>
    <w:rsid w:val="003F7EE8"/>
    <w:rsid w:val="00400236"/>
    <w:rsid w:val="00400468"/>
    <w:rsid w:val="00402349"/>
    <w:rsid w:val="004035DA"/>
    <w:rsid w:val="00403D67"/>
    <w:rsid w:val="00405578"/>
    <w:rsid w:val="00405CD6"/>
    <w:rsid w:val="0040615D"/>
    <w:rsid w:val="00407D8F"/>
    <w:rsid w:val="0041032D"/>
    <w:rsid w:val="00410959"/>
    <w:rsid w:val="00410B01"/>
    <w:rsid w:val="004115D8"/>
    <w:rsid w:val="004143C4"/>
    <w:rsid w:val="00414510"/>
    <w:rsid w:val="004158D6"/>
    <w:rsid w:val="004213BA"/>
    <w:rsid w:val="00421770"/>
    <w:rsid w:val="00421D65"/>
    <w:rsid w:val="00422197"/>
    <w:rsid w:val="00423A27"/>
    <w:rsid w:val="00423A94"/>
    <w:rsid w:val="00425392"/>
    <w:rsid w:val="004261FD"/>
    <w:rsid w:val="0043045E"/>
    <w:rsid w:val="00430CDC"/>
    <w:rsid w:val="00430F21"/>
    <w:rsid w:val="004312C9"/>
    <w:rsid w:val="004315EB"/>
    <w:rsid w:val="00431A61"/>
    <w:rsid w:val="004342B9"/>
    <w:rsid w:val="004365CB"/>
    <w:rsid w:val="00436705"/>
    <w:rsid w:val="0043789A"/>
    <w:rsid w:val="0044001A"/>
    <w:rsid w:val="004412A3"/>
    <w:rsid w:val="0044267D"/>
    <w:rsid w:val="00442C0C"/>
    <w:rsid w:val="00443060"/>
    <w:rsid w:val="00444B0A"/>
    <w:rsid w:val="00444CAF"/>
    <w:rsid w:val="00445C16"/>
    <w:rsid w:val="004467A8"/>
    <w:rsid w:val="00446838"/>
    <w:rsid w:val="00447050"/>
    <w:rsid w:val="0045096B"/>
    <w:rsid w:val="004511BE"/>
    <w:rsid w:val="004517C9"/>
    <w:rsid w:val="004521B4"/>
    <w:rsid w:val="004528A0"/>
    <w:rsid w:val="00452DAA"/>
    <w:rsid w:val="00452F34"/>
    <w:rsid w:val="00453778"/>
    <w:rsid w:val="004542FF"/>
    <w:rsid w:val="004548F9"/>
    <w:rsid w:val="004549EF"/>
    <w:rsid w:val="00455580"/>
    <w:rsid w:val="00455DE7"/>
    <w:rsid w:val="00456605"/>
    <w:rsid w:val="00456DB3"/>
    <w:rsid w:val="0045783E"/>
    <w:rsid w:val="00460294"/>
    <w:rsid w:val="004609E0"/>
    <w:rsid w:val="00461024"/>
    <w:rsid w:val="0046212A"/>
    <w:rsid w:val="004629D1"/>
    <w:rsid w:val="00463614"/>
    <w:rsid w:val="00463E07"/>
    <w:rsid w:val="004645C5"/>
    <w:rsid w:val="00465C30"/>
    <w:rsid w:val="00465D99"/>
    <w:rsid w:val="00467A25"/>
    <w:rsid w:val="00467D71"/>
    <w:rsid w:val="00470028"/>
    <w:rsid w:val="0047022A"/>
    <w:rsid w:val="00470BBA"/>
    <w:rsid w:val="00471233"/>
    <w:rsid w:val="0047134C"/>
    <w:rsid w:val="00472041"/>
    <w:rsid w:val="00473EDB"/>
    <w:rsid w:val="004744AC"/>
    <w:rsid w:val="00475CD3"/>
    <w:rsid w:val="00475D20"/>
    <w:rsid w:val="00475F32"/>
    <w:rsid w:val="00475FE3"/>
    <w:rsid w:val="00476620"/>
    <w:rsid w:val="00480F5B"/>
    <w:rsid w:val="00481094"/>
    <w:rsid w:val="0048181F"/>
    <w:rsid w:val="00481B88"/>
    <w:rsid w:val="00482144"/>
    <w:rsid w:val="00482333"/>
    <w:rsid w:val="0048262F"/>
    <w:rsid w:val="00482BAC"/>
    <w:rsid w:val="00482DAA"/>
    <w:rsid w:val="00482EC6"/>
    <w:rsid w:val="00483630"/>
    <w:rsid w:val="00483A61"/>
    <w:rsid w:val="00483D41"/>
    <w:rsid w:val="00483F77"/>
    <w:rsid w:val="00490052"/>
    <w:rsid w:val="0049017E"/>
    <w:rsid w:val="00493BD7"/>
    <w:rsid w:val="00494073"/>
    <w:rsid w:val="00494F54"/>
    <w:rsid w:val="0049540C"/>
    <w:rsid w:val="00496674"/>
    <w:rsid w:val="00496B69"/>
    <w:rsid w:val="00497AD6"/>
    <w:rsid w:val="004A1F79"/>
    <w:rsid w:val="004A21DD"/>
    <w:rsid w:val="004A22AF"/>
    <w:rsid w:val="004A2B86"/>
    <w:rsid w:val="004A2D8F"/>
    <w:rsid w:val="004A3C42"/>
    <w:rsid w:val="004A5595"/>
    <w:rsid w:val="004A5C19"/>
    <w:rsid w:val="004A6B99"/>
    <w:rsid w:val="004B0429"/>
    <w:rsid w:val="004B0629"/>
    <w:rsid w:val="004B08FD"/>
    <w:rsid w:val="004B1FEE"/>
    <w:rsid w:val="004B64DB"/>
    <w:rsid w:val="004B775A"/>
    <w:rsid w:val="004B78A5"/>
    <w:rsid w:val="004C0704"/>
    <w:rsid w:val="004C2BDB"/>
    <w:rsid w:val="004C3050"/>
    <w:rsid w:val="004C36CB"/>
    <w:rsid w:val="004C3866"/>
    <w:rsid w:val="004C42C0"/>
    <w:rsid w:val="004C4614"/>
    <w:rsid w:val="004C5192"/>
    <w:rsid w:val="004C59C0"/>
    <w:rsid w:val="004C6763"/>
    <w:rsid w:val="004C6FE1"/>
    <w:rsid w:val="004C7952"/>
    <w:rsid w:val="004D00AB"/>
    <w:rsid w:val="004D0677"/>
    <w:rsid w:val="004D0CEF"/>
    <w:rsid w:val="004D2B6B"/>
    <w:rsid w:val="004D2B9F"/>
    <w:rsid w:val="004D2DFC"/>
    <w:rsid w:val="004D4805"/>
    <w:rsid w:val="004D546D"/>
    <w:rsid w:val="004D5486"/>
    <w:rsid w:val="004D5AC4"/>
    <w:rsid w:val="004D6F97"/>
    <w:rsid w:val="004D7878"/>
    <w:rsid w:val="004D7960"/>
    <w:rsid w:val="004E0DD5"/>
    <w:rsid w:val="004E2092"/>
    <w:rsid w:val="004E2366"/>
    <w:rsid w:val="004E281D"/>
    <w:rsid w:val="004E2BF1"/>
    <w:rsid w:val="004E2E59"/>
    <w:rsid w:val="004E31AF"/>
    <w:rsid w:val="004E31BD"/>
    <w:rsid w:val="004E33C1"/>
    <w:rsid w:val="004E4804"/>
    <w:rsid w:val="004E4831"/>
    <w:rsid w:val="004E49C2"/>
    <w:rsid w:val="004E4C44"/>
    <w:rsid w:val="004E5289"/>
    <w:rsid w:val="004E77D6"/>
    <w:rsid w:val="004E7AE8"/>
    <w:rsid w:val="004F143A"/>
    <w:rsid w:val="004F1830"/>
    <w:rsid w:val="004F3060"/>
    <w:rsid w:val="004F3BA4"/>
    <w:rsid w:val="004F5218"/>
    <w:rsid w:val="004F554B"/>
    <w:rsid w:val="004F577D"/>
    <w:rsid w:val="004F604C"/>
    <w:rsid w:val="004F63C8"/>
    <w:rsid w:val="004F7293"/>
    <w:rsid w:val="00501012"/>
    <w:rsid w:val="00501B3C"/>
    <w:rsid w:val="00501D71"/>
    <w:rsid w:val="00503A1F"/>
    <w:rsid w:val="00504C02"/>
    <w:rsid w:val="00505C11"/>
    <w:rsid w:val="00507F62"/>
    <w:rsid w:val="00510106"/>
    <w:rsid w:val="00510D85"/>
    <w:rsid w:val="00511FA9"/>
    <w:rsid w:val="005124EA"/>
    <w:rsid w:val="005130CC"/>
    <w:rsid w:val="0051356C"/>
    <w:rsid w:val="00513672"/>
    <w:rsid w:val="005149D6"/>
    <w:rsid w:val="00514B08"/>
    <w:rsid w:val="0051568C"/>
    <w:rsid w:val="005160BD"/>
    <w:rsid w:val="00516477"/>
    <w:rsid w:val="00517BE3"/>
    <w:rsid w:val="005215CD"/>
    <w:rsid w:val="005216DD"/>
    <w:rsid w:val="00521F06"/>
    <w:rsid w:val="00522016"/>
    <w:rsid w:val="005222DE"/>
    <w:rsid w:val="0052278E"/>
    <w:rsid w:val="00522D6E"/>
    <w:rsid w:val="00522F4A"/>
    <w:rsid w:val="005230B7"/>
    <w:rsid w:val="005239E5"/>
    <w:rsid w:val="00523AF0"/>
    <w:rsid w:val="005240A3"/>
    <w:rsid w:val="005254D1"/>
    <w:rsid w:val="005259CA"/>
    <w:rsid w:val="00527137"/>
    <w:rsid w:val="00527EFB"/>
    <w:rsid w:val="0053016C"/>
    <w:rsid w:val="005312DE"/>
    <w:rsid w:val="00532E2F"/>
    <w:rsid w:val="00532E78"/>
    <w:rsid w:val="00532FEA"/>
    <w:rsid w:val="005330BF"/>
    <w:rsid w:val="0053474A"/>
    <w:rsid w:val="00534D08"/>
    <w:rsid w:val="00534F8F"/>
    <w:rsid w:val="00537370"/>
    <w:rsid w:val="005402C4"/>
    <w:rsid w:val="0054033C"/>
    <w:rsid w:val="005403C6"/>
    <w:rsid w:val="00540A04"/>
    <w:rsid w:val="00541BDE"/>
    <w:rsid w:val="0054253E"/>
    <w:rsid w:val="005438F9"/>
    <w:rsid w:val="00543ACE"/>
    <w:rsid w:val="00543E22"/>
    <w:rsid w:val="00545004"/>
    <w:rsid w:val="00545ABD"/>
    <w:rsid w:val="005460F1"/>
    <w:rsid w:val="00546695"/>
    <w:rsid w:val="00546EAE"/>
    <w:rsid w:val="00547598"/>
    <w:rsid w:val="0054762E"/>
    <w:rsid w:val="00547F4C"/>
    <w:rsid w:val="00550CE1"/>
    <w:rsid w:val="00550D78"/>
    <w:rsid w:val="005511DB"/>
    <w:rsid w:val="00552E96"/>
    <w:rsid w:val="00552F83"/>
    <w:rsid w:val="00553510"/>
    <w:rsid w:val="00554813"/>
    <w:rsid w:val="00555F2A"/>
    <w:rsid w:val="00556287"/>
    <w:rsid w:val="0056008F"/>
    <w:rsid w:val="00560A0D"/>
    <w:rsid w:val="0056274C"/>
    <w:rsid w:val="00562976"/>
    <w:rsid w:val="00562DBA"/>
    <w:rsid w:val="00562E1C"/>
    <w:rsid w:val="0056397A"/>
    <w:rsid w:val="00563CE5"/>
    <w:rsid w:val="00564A9F"/>
    <w:rsid w:val="00564F95"/>
    <w:rsid w:val="00566162"/>
    <w:rsid w:val="00567292"/>
    <w:rsid w:val="005675BB"/>
    <w:rsid w:val="0056764F"/>
    <w:rsid w:val="00567A9F"/>
    <w:rsid w:val="005706BA"/>
    <w:rsid w:val="00570F10"/>
    <w:rsid w:val="005716EF"/>
    <w:rsid w:val="00572DD4"/>
    <w:rsid w:val="00572EE7"/>
    <w:rsid w:val="005745A6"/>
    <w:rsid w:val="0057557E"/>
    <w:rsid w:val="00580889"/>
    <w:rsid w:val="0058187F"/>
    <w:rsid w:val="00581E28"/>
    <w:rsid w:val="00582544"/>
    <w:rsid w:val="005825BC"/>
    <w:rsid w:val="00582F2E"/>
    <w:rsid w:val="00583285"/>
    <w:rsid w:val="0058379D"/>
    <w:rsid w:val="00584A2D"/>
    <w:rsid w:val="0058551D"/>
    <w:rsid w:val="005855A3"/>
    <w:rsid w:val="00585A8E"/>
    <w:rsid w:val="00585D9F"/>
    <w:rsid w:val="00586296"/>
    <w:rsid w:val="0058650D"/>
    <w:rsid w:val="00587157"/>
    <w:rsid w:val="005876C4"/>
    <w:rsid w:val="0058788F"/>
    <w:rsid w:val="00590352"/>
    <w:rsid w:val="00590CB3"/>
    <w:rsid w:val="0059168D"/>
    <w:rsid w:val="00591796"/>
    <w:rsid w:val="00595B04"/>
    <w:rsid w:val="00596EB3"/>
    <w:rsid w:val="00597FFE"/>
    <w:rsid w:val="005A0F46"/>
    <w:rsid w:val="005A2DE1"/>
    <w:rsid w:val="005A4149"/>
    <w:rsid w:val="005A4FEA"/>
    <w:rsid w:val="005A6B38"/>
    <w:rsid w:val="005B142D"/>
    <w:rsid w:val="005B15D4"/>
    <w:rsid w:val="005B2813"/>
    <w:rsid w:val="005B3DF8"/>
    <w:rsid w:val="005B4727"/>
    <w:rsid w:val="005B4910"/>
    <w:rsid w:val="005B4C5F"/>
    <w:rsid w:val="005B4D31"/>
    <w:rsid w:val="005B55C4"/>
    <w:rsid w:val="005B6269"/>
    <w:rsid w:val="005B7175"/>
    <w:rsid w:val="005B7F50"/>
    <w:rsid w:val="005C11FF"/>
    <w:rsid w:val="005C3C46"/>
    <w:rsid w:val="005C5B98"/>
    <w:rsid w:val="005C796A"/>
    <w:rsid w:val="005C7BDB"/>
    <w:rsid w:val="005D0E97"/>
    <w:rsid w:val="005D106C"/>
    <w:rsid w:val="005D1FD5"/>
    <w:rsid w:val="005D27FD"/>
    <w:rsid w:val="005D3621"/>
    <w:rsid w:val="005D3922"/>
    <w:rsid w:val="005D49E2"/>
    <w:rsid w:val="005D4C2D"/>
    <w:rsid w:val="005D4C6A"/>
    <w:rsid w:val="005D5231"/>
    <w:rsid w:val="005D5B77"/>
    <w:rsid w:val="005D6057"/>
    <w:rsid w:val="005D6B2B"/>
    <w:rsid w:val="005D7531"/>
    <w:rsid w:val="005D79DD"/>
    <w:rsid w:val="005E0060"/>
    <w:rsid w:val="005E026D"/>
    <w:rsid w:val="005E14DA"/>
    <w:rsid w:val="005E1AFD"/>
    <w:rsid w:val="005E2672"/>
    <w:rsid w:val="005E3602"/>
    <w:rsid w:val="005E3740"/>
    <w:rsid w:val="005E3B9C"/>
    <w:rsid w:val="005E6874"/>
    <w:rsid w:val="005E6BC9"/>
    <w:rsid w:val="005E70A6"/>
    <w:rsid w:val="005E75CE"/>
    <w:rsid w:val="005E7AC5"/>
    <w:rsid w:val="005E7D2C"/>
    <w:rsid w:val="005F0D95"/>
    <w:rsid w:val="005F1722"/>
    <w:rsid w:val="005F1A8D"/>
    <w:rsid w:val="005F22F0"/>
    <w:rsid w:val="005F2343"/>
    <w:rsid w:val="005F2B29"/>
    <w:rsid w:val="005F3736"/>
    <w:rsid w:val="005F4629"/>
    <w:rsid w:val="005F5FE5"/>
    <w:rsid w:val="005F6947"/>
    <w:rsid w:val="005F6B91"/>
    <w:rsid w:val="005F7B17"/>
    <w:rsid w:val="00600A07"/>
    <w:rsid w:val="00601A4D"/>
    <w:rsid w:val="00601EAE"/>
    <w:rsid w:val="00601F92"/>
    <w:rsid w:val="006020F1"/>
    <w:rsid w:val="0060233D"/>
    <w:rsid w:val="00603AEB"/>
    <w:rsid w:val="00603E32"/>
    <w:rsid w:val="00603F27"/>
    <w:rsid w:val="0060433F"/>
    <w:rsid w:val="00604A51"/>
    <w:rsid w:val="00604D95"/>
    <w:rsid w:val="006050E6"/>
    <w:rsid w:val="00605771"/>
    <w:rsid w:val="0060626A"/>
    <w:rsid w:val="0060647F"/>
    <w:rsid w:val="006069E3"/>
    <w:rsid w:val="006106B4"/>
    <w:rsid w:val="00610CD7"/>
    <w:rsid w:val="00610DE4"/>
    <w:rsid w:val="00612377"/>
    <w:rsid w:val="006126D5"/>
    <w:rsid w:val="00612F3B"/>
    <w:rsid w:val="006130E7"/>
    <w:rsid w:val="006137FE"/>
    <w:rsid w:val="00615206"/>
    <w:rsid w:val="00615FB5"/>
    <w:rsid w:val="00617565"/>
    <w:rsid w:val="00620878"/>
    <w:rsid w:val="00621938"/>
    <w:rsid w:val="0062271B"/>
    <w:rsid w:val="00622EF8"/>
    <w:rsid w:val="006230CE"/>
    <w:rsid w:val="00623850"/>
    <w:rsid w:val="0062460C"/>
    <w:rsid w:val="0062545A"/>
    <w:rsid w:val="00625635"/>
    <w:rsid w:val="00625B39"/>
    <w:rsid w:val="00627BDE"/>
    <w:rsid w:val="0063040C"/>
    <w:rsid w:val="00632A8C"/>
    <w:rsid w:val="0063446F"/>
    <w:rsid w:val="006354AA"/>
    <w:rsid w:val="0063579A"/>
    <w:rsid w:val="00636C21"/>
    <w:rsid w:val="00636CE2"/>
    <w:rsid w:val="00636E22"/>
    <w:rsid w:val="00642161"/>
    <w:rsid w:val="006422D3"/>
    <w:rsid w:val="00643BE9"/>
    <w:rsid w:val="00644E19"/>
    <w:rsid w:val="00645809"/>
    <w:rsid w:val="0064589F"/>
    <w:rsid w:val="006463E0"/>
    <w:rsid w:val="00646B1D"/>
    <w:rsid w:val="00646B2A"/>
    <w:rsid w:val="00646B8F"/>
    <w:rsid w:val="006475F6"/>
    <w:rsid w:val="00647F94"/>
    <w:rsid w:val="00650DFE"/>
    <w:rsid w:val="00651E4F"/>
    <w:rsid w:val="006520E6"/>
    <w:rsid w:val="006523A3"/>
    <w:rsid w:val="00652B17"/>
    <w:rsid w:val="006530E1"/>
    <w:rsid w:val="00656120"/>
    <w:rsid w:val="0065703F"/>
    <w:rsid w:val="0065796B"/>
    <w:rsid w:val="00662907"/>
    <w:rsid w:val="00662CBB"/>
    <w:rsid w:val="00662DA9"/>
    <w:rsid w:val="006637F9"/>
    <w:rsid w:val="00664FE8"/>
    <w:rsid w:val="00665600"/>
    <w:rsid w:val="00665615"/>
    <w:rsid w:val="00665662"/>
    <w:rsid w:val="006703EF"/>
    <w:rsid w:val="006710DD"/>
    <w:rsid w:val="006719C1"/>
    <w:rsid w:val="006719F4"/>
    <w:rsid w:val="00671B30"/>
    <w:rsid w:val="006738C1"/>
    <w:rsid w:val="00674CDA"/>
    <w:rsid w:val="00674F86"/>
    <w:rsid w:val="006752EC"/>
    <w:rsid w:val="0067532D"/>
    <w:rsid w:val="0067538C"/>
    <w:rsid w:val="006757BE"/>
    <w:rsid w:val="00677181"/>
    <w:rsid w:val="0067752F"/>
    <w:rsid w:val="00677C12"/>
    <w:rsid w:val="00680320"/>
    <w:rsid w:val="006803D4"/>
    <w:rsid w:val="00680B57"/>
    <w:rsid w:val="00680D74"/>
    <w:rsid w:val="0068206C"/>
    <w:rsid w:val="00682305"/>
    <w:rsid w:val="006828E4"/>
    <w:rsid w:val="00682E9E"/>
    <w:rsid w:val="00683031"/>
    <w:rsid w:val="00683188"/>
    <w:rsid w:val="00684B75"/>
    <w:rsid w:val="00685209"/>
    <w:rsid w:val="006852A6"/>
    <w:rsid w:val="00685686"/>
    <w:rsid w:val="006859B3"/>
    <w:rsid w:val="00685AC4"/>
    <w:rsid w:val="006879A4"/>
    <w:rsid w:val="00687CE1"/>
    <w:rsid w:val="00691AE8"/>
    <w:rsid w:val="0069333F"/>
    <w:rsid w:val="006935B8"/>
    <w:rsid w:val="00695118"/>
    <w:rsid w:val="00695294"/>
    <w:rsid w:val="00695FBF"/>
    <w:rsid w:val="006962B2"/>
    <w:rsid w:val="0069632E"/>
    <w:rsid w:val="00696CEB"/>
    <w:rsid w:val="006975DC"/>
    <w:rsid w:val="0069782E"/>
    <w:rsid w:val="006A184F"/>
    <w:rsid w:val="006A2459"/>
    <w:rsid w:val="006A30F9"/>
    <w:rsid w:val="006A4D5A"/>
    <w:rsid w:val="006A51C6"/>
    <w:rsid w:val="006A53D3"/>
    <w:rsid w:val="006A66CA"/>
    <w:rsid w:val="006A67CB"/>
    <w:rsid w:val="006A6A91"/>
    <w:rsid w:val="006A72E9"/>
    <w:rsid w:val="006A7B52"/>
    <w:rsid w:val="006B0599"/>
    <w:rsid w:val="006B1B7B"/>
    <w:rsid w:val="006B1C85"/>
    <w:rsid w:val="006B20A8"/>
    <w:rsid w:val="006B3E0B"/>
    <w:rsid w:val="006B4392"/>
    <w:rsid w:val="006B45CB"/>
    <w:rsid w:val="006B5459"/>
    <w:rsid w:val="006B6A5D"/>
    <w:rsid w:val="006C09B0"/>
    <w:rsid w:val="006C2219"/>
    <w:rsid w:val="006C2B02"/>
    <w:rsid w:val="006C3678"/>
    <w:rsid w:val="006C3CEF"/>
    <w:rsid w:val="006C44F1"/>
    <w:rsid w:val="006C49A7"/>
    <w:rsid w:val="006C4A46"/>
    <w:rsid w:val="006C4FF1"/>
    <w:rsid w:val="006C5081"/>
    <w:rsid w:val="006C5C29"/>
    <w:rsid w:val="006C5CDD"/>
    <w:rsid w:val="006D0A9C"/>
    <w:rsid w:val="006D1C0A"/>
    <w:rsid w:val="006D1E1D"/>
    <w:rsid w:val="006D2230"/>
    <w:rsid w:val="006D2E8D"/>
    <w:rsid w:val="006D3350"/>
    <w:rsid w:val="006D4040"/>
    <w:rsid w:val="006D71A0"/>
    <w:rsid w:val="006D71F0"/>
    <w:rsid w:val="006E04CA"/>
    <w:rsid w:val="006E37ED"/>
    <w:rsid w:val="006E3F86"/>
    <w:rsid w:val="006E3FE4"/>
    <w:rsid w:val="006E447B"/>
    <w:rsid w:val="006E5D3A"/>
    <w:rsid w:val="006E6E31"/>
    <w:rsid w:val="006E7574"/>
    <w:rsid w:val="006E770D"/>
    <w:rsid w:val="006E7943"/>
    <w:rsid w:val="006E7B6C"/>
    <w:rsid w:val="006E7E3B"/>
    <w:rsid w:val="006F0154"/>
    <w:rsid w:val="006F07D4"/>
    <w:rsid w:val="006F150E"/>
    <w:rsid w:val="006F2FE4"/>
    <w:rsid w:val="006F3EB0"/>
    <w:rsid w:val="006F4921"/>
    <w:rsid w:val="006F49C8"/>
    <w:rsid w:val="006F4FA6"/>
    <w:rsid w:val="006F54C6"/>
    <w:rsid w:val="006F57C9"/>
    <w:rsid w:val="006F63D5"/>
    <w:rsid w:val="006F6BF3"/>
    <w:rsid w:val="006F6D6A"/>
    <w:rsid w:val="006F7119"/>
    <w:rsid w:val="00700F79"/>
    <w:rsid w:val="007033DA"/>
    <w:rsid w:val="00703464"/>
    <w:rsid w:val="00703DDC"/>
    <w:rsid w:val="0070432B"/>
    <w:rsid w:val="0070457F"/>
    <w:rsid w:val="0070517C"/>
    <w:rsid w:val="0070538A"/>
    <w:rsid w:val="00705645"/>
    <w:rsid w:val="00706016"/>
    <w:rsid w:val="00707DA7"/>
    <w:rsid w:val="007100A6"/>
    <w:rsid w:val="0071032A"/>
    <w:rsid w:val="0071284B"/>
    <w:rsid w:val="0071384E"/>
    <w:rsid w:val="00713B7D"/>
    <w:rsid w:val="00714887"/>
    <w:rsid w:val="00715AD9"/>
    <w:rsid w:val="00715BB9"/>
    <w:rsid w:val="00716697"/>
    <w:rsid w:val="0071714F"/>
    <w:rsid w:val="00717A7A"/>
    <w:rsid w:val="00717BBB"/>
    <w:rsid w:val="00717DDA"/>
    <w:rsid w:val="00721C84"/>
    <w:rsid w:val="007227D8"/>
    <w:rsid w:val="007228D6"/>
    <w:rsid w:val="007229DB"/>
    <w:rsid w:val="00722F53"/>
    <w:rsid w:val="007231DD"/>
    <w:rsid w:val="0072434F"/>
    <w:rsid w:val="0072566E"/>
    <w:rsid w:val="007263D3"/>
    <w:rsid w:val="00726CC6"/>
    <w:rsid w:val="00726F21"/>
    <w:rsid w:val="00727783"/>
    <w:rsid w:val="00727BB5"/>
    <w:rsid w:val="007307E9"/>
    <w:rsid w:val="0073193A"/>
    <w:rsid w:val="00732D4A"/>
    <w:rsid w:val="007334FC"/>
    <w:rsid w:val="00734035"/>
    <w:rsid w:val="00734058"/>
    <w:rsid w:val="00735DCA"/>
    <w:rsid w:val="0073739F"/>
    <w:rsid w:val="0074076F"/>
    <w:rsid w:val="007450E0"/>
    <w:rsid w:val="0074592D"/>
    <w:rsid w:val="00745A0C"/>
    <w:rsid w:val="00745EDA"/>
    <w:rsid w:val="00746735"/>
    <w:rsid w:val="007504A6"/>
    <w:rsid w:val="007514CF"/>
    <w:rsid w:val="00753483"/>
    <w:rsid w:val="00753AFC"/>
    <w:rsid w:val="00753CC9"/>
    <w:rsid w:val="0075410D"/>
    <w:rsid w:val="007550C2"/>
    <w:rsid w:val="0075553D"/>
    <w:rsid w:val="0075571C"/>
    <w:rsid w:val="00756EEC"/>
    <w:rsid w:val="00763659"/>
    <w:rsid w:val="0076579B"/>
    <w:rsid w:val="007663A1"/>
    <w:rsid w:val="00766C5D"/>
    <w:rsid w:val="00766EE5"/>
    <w:rsid w:val="00770806"/>
    <w:rsid w:val="00770FEC"/>
    <w:rsid w:val="007716D6"/>
    <w:rsid w:val="00771FA2"/>
    <w:rsid w:val="00772D76"/>
    <w:rsid w:val="00773217"/>
    <w:rsid w:val="00773852"/>
    <w:rsid w:val="00773880"/>
    <w:rsid w:val="0077492E"/>
    <w:rsid w:val="00774F8A"/>
    <w:rsid w:val="007757A9"/>
    <w:rsid w:val="00775B94"/>
    <w:rsid w:val="007773E8"/>
    <w:rsid w:val="007776F5"/>
    <w:rsid w:val="007806ED"/>
    <w:rsid w:val="00781780"/>
    <w:rsid w:val="00781800"/>
    <w:rsid w:val="00781937"/>
    <w:rsid w:val="00781965"/>
    <w:rsid w:val="00782B49"/>
    <w:rsid w:val="00783CD5"/>
    <w:rsid w:val="00785081"/>
    <w:rsid w:val="00787578"/>
    <w:rsid w:val="00787C00"/>
    <w:rsid w:val="00790307"/>
    <w:rsid w:val="00791CFE"/>
    <w:rsid w:val="0079206D"/>
    <w:rsid w:val="0079222C"/>
    <w:rsid w:val="00792329"/>
    <w:rsid w:val="0079262F"/>
    <w:rsid w:val="0079269B"/>
    <w:rsid w:val="00794331"/>
    <w:rsid w:val="0079633A"/>
    <w:rsid w:val="00796B7B"/>
    <w:rsid w:val="007A02FD"/>
    <w:rsid w:val="007A0F0F"/>
    <w:rsid w:val="007A14FB"/>
    <w:rsid w:val="007A1525"/>
    <w:rsid w:val="007A3992"/>
    <w:rsid w:val="007A3E8F"/>
    <w:rsid w:val="007A3F6B"/>
    <w:rsid w:val="007A49CF"/>
    <w:rsid w:val="007A5BAA"/>
    <w:rsid w:val="007A62C3"/>
    <w:rsid w:val="007A6FC2"/>
    <w:rsid w:val="007A73EA"/>
    <w:rsid w:val="007A7D38"/>
    <w:rsid w:val="007B17A4"/>
    <w:rsid w:val="007B2827"/>
    <w:rsid w:val="007B2F3E"/>
    <w:rsid w:val="007B2F9F"/>
    <w:rsid w:val="007B3552"/>
    <w:rsid w:val="007B3855"/>
    <w:rsid w:val="007B65FE"/>
    <w:rsid w:val="007C3811"/>
    <w:rsid w:val="007C4803"/>
    <w:rsid w:val="007C69BD"/>
    <w:rsid w:val="007C7E77"/>
    <w:rsid w:val="007D0E6C"/>
    <w:rsid w:val="007D14F3"/>
    <w:rsid w:val="007D1B46"/>
    <w:rsid w:val="007D1BBD"/>
    <w:rsid w:val="007D26A4"/>
    <w:rsid w:val="007D2851"/>
    <w:rsid w:val="007D2AE5"/>
    <w:rsid w:val="007D2E73"/>
    <w:rsid w:val="007D38BD"/>
    <w:rsid w:val="007D3D88"/>
    <w:rsid w:val="007D4D48"/>
    <w:rsid w:val="007D6AEE"/>
    <w:rsid w:val="007D7686"/>
    <w:rsid w:val="007D7A8D"/>
    <w:rsid w:val="007D7FBF"/>
    <w:rsid w:val="007E48BB"/>
    <w:rsid w:val="007E4C26"/>
    <w:rsid w:val="007E4DFB"/>
    <w:rsid w:val="007E573A"/>
    <w:rsid w:val="007E71C6"/>
    <w:rsid w:val="007F000A"/>
    <w:rsid w:val="007F0018"/>
    <w:rsid w:val="007F05B2"/>
    <w:rsid w:val="007F067F"/>
    <w:rsid w:val="007F0CFF"/>
    <w:rsid w:val="007F2876"/>
    <w:rsid w:val="007F2B6C"/>
    <w:rsid w:val="007F380B"/>
    <w:rsid w:val="007F582D"/>
    <w:rsid w:val="007F6387"/>
    <w:rsid w:val="007F6EA5"/>
    <w:rsid w:val="007F6EC4"/>
    <w:rsid w:val="007F769A"/>
    <w:rsid w:val="008004A2"/>
    <w:rsid w:val="0080060C"/>
    <w:rsid w:val="008007B6"/>
    <w:rsid w:val="00800A7E"/>
    <w:rsid w:val="00800D20"/>
    <w:rsid w:val="008018B5"/>
    <w:rsid w:val="0080299C"/>
    <w:rsid w:val="008030E7"/>
    <w:rsid w:val="00803487"/>
    <w:rsid w:val="00804399"/>
    <w:rsid w:val="00804DD9"/>
    <w:rsid w:val="00804F93"/>
    <w:rsid w:val="008053A5"/>
    <w:rsid w:val="00805F3C"/>
    <w:rsid w:val="0080641F"/>
    <w:rsid w:val="008066D9"/>
    <w:rsid w:val="00807A14"/>
    <w:rsid w:val="008108F4"/>
    <w:rsid w:val="0081112A"/>
    <w:rsid w:val="008128F2"/>
    <w:rsid w:val="008133B0"/>
    <w:rsid w:val="00813A04"/>
    <w:rsid w:val="00813A5C"/>
    <w:rsid w:val="00816114"/>
    <w:rsid w:val="00816444"/>
    <w:rsid w:val="0081664A"/>
    <w:rsid w:val="00820DB8"/>
    <w:rsid w:val="00821851"/>
    <w:rsid w:val="00822600"/>
    <w:rsid w:val="00823C22"/>
    <w:rsid w:val="00824CE4"/>
    <w:rsid w:val="00825833"/>
    <w:rsid w:val="008259C5"/>
    <w:rsid w:val="00825D0C"/>
    <w:rsid w:val="0082612E"/>
    <w:rsid w:val="00826769"/>
    <w:rsid w:val="00827093"/>
    <w:rsid w:val="00827402"/>
    <w:rsid w:val="0082741C"/>
    <w:rsid w:val="00830BD0"/>
    <w:rsid w:val="00831964"/>
    <w:rsid w:val="00833B26"/>
    <w:rsid w:val="00833D2A"/>
    <w:rsid w:val="00835799"/>
    <w:rsid w:val="00837ADE"/>
    <w:rsid w:val="00837F76"/>
    <w:rsid w:val="00843988"/>
    <w:rsid w:val="00843F95"/>
    <w:rsid w:val="00845103"/>
    <w:rsid w:val="00845F49"/>
    <w:rsid w:val="0084654B"/>
    <w:rsid w:val="00846555"/>
    <w:rsid w:val="008472BC"/>
    <w:rsid w:val="0085019F"/>
    <w:rsid w:val="008535CB"/>
    <w:rsid w:val="00853922"/>
    <w:rsid w:val="0085579B"/>
    <w:rsid w:val="008559FD"/>
    <w:rsid w:val="00856158"/>
    <w:rsid w:val="00856896"/>
    <w:rsid w:val="00857450"/>
    <w:rsid w:val="00857DAC"/>
    <w:rsid w:val="00857F9E"/>
    <w:rsid w:val="008632F1"/>
    <w:rsid w:val="008640B6"/>
    <w:rsid w:val="008645A0"/>
    <w:rsid w:val="00864D5F"/>
    <w:rsid w:val="008665DB"/>
    <w:rsid w:val="00867376"/>
    <w:rsid w:val="00871489"/>
    <w:rsid w:val="008716B5"/>
    <w:rsid w:val="00872106"/>
    <w:rsid w:val="008725AE"/>
    <w:rsid w:val="00873556"/>
    <w:rsid w:val="00874820"/>
    <w:rsid w:val="00875500"/>
    <w:rsid w:val="00877799"/>
    <w:rsid w:val="008806EA"/>
    <w:rsid w:val="008813D9"/>
    <w:rsid w:val="008816D0"/>
    <w:rsid w:val="00881B36"/>
    <w:rsid w:val="00881B91"/>
    <w:rsid w:val="008833E3"/>
    <w:rsid w:val="008861D3"/>
    <w:rsid w:val="008938D1"/>
    <w:rsid w:val="00895017"/>
    <w:rsid w:val="008968D9"/>
    <w:rsid w:val="00896BF5"/>
    <w:rsid w:val="008971C1"/>
    <w:rsid w:val="008978D8"/>
    <w:rsid w:val="008A0CBB"/>
    <w:rsid w:val="008A0F27"/>
    <w:rsid w:val="008A1A7E"/>
    <w:rsid w:val="008A20EB"/>
    <w:rsid w:val="008A28CA"/>
    <w:rsid w:val="008A30F0"/>
    <w:rsid w:val="008A3951"/>
    <w:rsid w:val="008A4D9B"/>
    <w:rsid w:val="008A50D1"/>
    <w:rsid w:val="008A5D2D"/>
    <w:rsid w:val="008A61BD"/>
    <w:rsid w:val="008A6916"/>
    <w:rsid w:val="008A79D8"/>
    <w:rsid w:val="008A7C87"/>
    <w:rsid w:val="008B1DDF"/>
    <w:rsid w:val="008B222F"/>
    <w:rsid w:val="008B2672"/>
    <w:rsid w:val="008B2D31"/>
    <w:rsid w:val="008B3DD9"/>
    <w:rsid w:val="008B581B"/>
    <w:rsid w:val="008B664C"/>
    <w:rsid w:val="008B7A1E"/>
    <w:rsid w:val="008C01C6"/>
    <w:rsid w:val="008C2F7F"/>
    <w:rsid w:val="008C3CF3"/>
    <w:rsid w:val="008C4DA2"/>
    <w:rsid w:val="008C63AA"/>
    <w:rsid w:val="008C63AB"/>
    <w:rsid w:val="008C6802"/>
    <w:rsid w:val="008C6C24"/>
    <w:rsid w:val="008C7581"/>
    <w:rsid w:val="008C7827"/>
    <w:rsid w:val="008D0506"/>
    <w:rsid w:val="008D2032"/>
    <w:rsid w:val="008D2E80"/>
    <w:rsid w:val="008D344A"/>
    <w:rsid w:val="008D3752"/>
    <w:rsid w:val="008D4CFB"/>
    <w:rsid w:val="008D4D4E"/>
    <w:rsid w:val="008D530C"/>
    <w:rsid w:val="008D7510"/>
    <w:rsid w:val="008D7B4B"/>
    <w:rsid w:val="008D7E85"/>
    <w:rsid w:val="008E1F3D"/>
    <w:rsid w:val="008E1F77"/>
    <w:rsid w:val="008E1FAC"/>
    <w:rsid w:val="008E2D31"/>
    <w:rsid w:val="008E3697"/>
    <w:rsid w:val="008E44FD"/>
    <w:rsid w:val="008E5433"/>
    <w:rsid w:val="008E550E"/>
    <w:rsid w:val="008E5E2A"/>
    <w:rsid w:val="008E696F"/>
    <w:rsid w:val="008F0EEF"/>
    <w:rsid w:val="008F3030"/>
    <w:rsid w:val="008F314B"/>
    <w:rsid w:val="008F321D"/>
    <w:rsid w:val="008F386B"/>
    <w:rsid w:val="008F5B5E"/>
    <w:rsid w:val="008F7459"/>
    <w:rsid w:val="008F7625"/>
    <w:rsid w:val="0090018D"/>
    <w:rsid w:val="009020CF"/>
    <w:rsid w:val="009021EF"/>
    <w:rsid w:val="00903ABE"/>
    <w:rsid w:val="00904014"/>
    <w:rsid w:val="00904844"/>
    <w:rsid w:val="00905299"/>
    <w:rsid w:val="00906307"/>
    <w:rsid w:val="009077FA"/>
    <w:rsid w:val="00910900"/>
    <w:rsid w:val="00911CDF"/>
    <w:rsid w:val="009120AB"/>
    <w:rsid w:val="00912E54"/>
    <w:rsid w:val="00913390"/>
    <w:rsid w:val="009147AA"/>
    <w:rsid w:val="009154D8"/>
    <w:rsid w:val="009157E8"/>
    <w:rsid w:val="0091589B"/>
    <w:rsid w:val="00917592"/>
    <w:rsid w:val="00917891"/>
    <w:rsid w:val="009235C4"/>
    <w:rsid w:val="009240FE"/>
    <w:rsid w:val="009244E7"/>
    <w:rsid w:val="009252AB"/>
    <w:rsid w:val="00925D97"/>
    <w:rsid w:val="00930304"/>
    <w:rsid w:val="009304B0"/>
    <w:rsid w:val="009306A8"/>
    <w:rsid w:val="00930E8E"/>
    <w:rsid w:val="009310DA"/>
    <w:rsid w:val="00931801"/>
    <w:rsid w:val="00931960"/>
    <w:rsid w:val="00931C7F"/>
    <w:rsid w:val="00931EAD"/>
    <w:rsid w:val="00932818"/>
    <w:rsid w:val="00934517"/>
    <w:rsid w:val="0093607F"/>
    <w:rsid w:val="00937FED"/>
    <w:rsid w:val="0094181A"/>
    <w:rsid w:val="00941878"/>
    <w:rsid w:val="00941A47"/>
    <w:rsid w:val="0094293A"/>
    <w:rsid w:val="00942B3C"/>
    <w:rsid w:val="009430CC"/>
    <w:rsid w:val="00943F7F"/>
    <w:rsid w:val="00944745"/>
    <w:rsid w:val="009455F4"/>
    <w:rsid w:val="0094618F"/>
    <w:rsid w:val="00947282"/>
    <w:rsid w:val="009473A9"/>
    <w:rsid w:val="009502A4"/>
    <w:rsid w:val="0095071F"/>
    <w:rsid w:val="009507A9"/>
    <w:rsid w:val="00950E09"/>
    <w:rsid w:val="009520FA"/>
    <w:rsid w:val="0095227F"/>
    <w:rsid w:val="009539A7"/>
    <w:rsid w:val="00953E19"/>
    <w:rsid w:val="00954D38"/>
    <w:rsid w:val="00954F1C"/>
    <w:rsid w:val="009552FF"/>
    <w:rsid w:val="00956484"/>
    <w:rsid w:val="0095662F"/>
    <w:rsid w:val="00957046"/>
    <w:rsid w:val="00957BBD"/>
    <w:rsid w:val="00960580"/>
    <w:rsid w:val="009614F3"/>
    <w:rsid w:val="00961C7D"/>
    <w:rsid w:val="00962CDB"/>
    <w:rsid w:val="00962E94"/>
    <w:rsid w:val="00963000"/>
    <w:rsid w:val="00963574"/>
    <w:rsid w:val="0096364B"/>
    <w:rsid w:val="00963E65"/>
    <w:rsid w:val="00964F05"/>
    <w:rsid w:val="00965450"/>
    <w:rsid w:val="009658A0"/>
    <w:rsid w:val="009662E2"/>
    <w:rsid w:val="0096633C"/>
    <w:rsid w:val="009675CB"/>
    <w:rsid w:val="0096765E"/>
    <w:rsid w:val="00967EB7"/>
    <w:rsid w:val="00970683"/>
    <w:rsid w:val="00971206"/>
    <w:rsid w:val="00971679"/>
    <w:rsid w:val="0097261B"/>
    <w:rsid w:val="009731C7"/>
    <w:rsid w:val="0097407D"/>
    <w:rsid w:val="00975406"/>
    <w:rsid w:val="00975E57"/>
    <w:rsid w:val="00975FC8"/>
    <w:rsid w:val="0097632D"/>
    <w:rsid w:val="00976A79"/>
    <w:rsid w:val="00976C1D"/>
    <w:rsid w:val="00976CF4"/>
    <w:rsid w:val="0098007A"/>
    <w:rsid w:val="0098026A"/>
    <w:rsid w:val="00987AEC"/>
    <w:rsid w:val="00990730"/>
    <w:rsid w:val="009912F1"/>
    <w:rsid w:val="0099136D"/>
    <w:rsid w:val="00991399"/>
    <w:rsid w:val="009923DC"/>
    <w:rsid w:val="00992523"/>
    <w:rsid w:val="009925E2"/>
    <w:rsid w:val="00992C08"/>
    <w:rsid w:val="00993250"/>
    <w:rsid w:val="009938D0"/>
    <w:rsid w:val="00994235"/>
    <w:rsid w:val="009950E7"/>
    <w:rsid w:val="009956E2"/>
    <w:rsid w:val="00996F41"/>
    <w:rsid w:val="00997993"/>
    <w:rsid w:val="009A0A8E"/>
    <w:rsid w:val="009A153E"/>
    <w:rsid w:val="009A2666"/>
    <w:rsid w:val="009A2995"/>
    <w:rsid w:val="009A31F6"/>
    <w:rsid w:val="009A3BD7"/>
    <w:rsid w:val="009A5C95"/>
    <w:rsid w:val="009A6A79"/>
    <w:rsid w:val="009A7368"/>
    <w:rsid w:val="009B04FE"/>
    <w:rsid w:val="009B17E9"/>
    <w:rsid w:val="009B2E46"/>
    <w:rsid w:val="009B3330"/>
    <w:rsid w:val="009B5AF6"/>
    <w:rsid w:val="009B5DD5"/>
    <w:rsid w:val="009B5DF7"/>
    <w:rsid w:val="009B6D69"/>
    <w:rsid w:val="009B7AA5"/>
    <w:rsid w:val="009C06E1"/>
    <w:rsid w:val="009C10A6"/>
    <w:rsid w:val="009C13AE"/>
    <w:rsid w:val="009C158A"/>
    <w:rsid w:val="009C162F"/>
    <w:rsid w:val="009C2892"/>
    <w:rsid w:val="009C3547"/>
    <w:rsid w:val="009C39E9"/>
    <w:rsid w:val="009C436E"/>
    <w:rsid w:val="009C5414"/>
    <w:rsid w:val="009C6C8F"/>
    <w:rsid w:val="009C7160"/>
    <w:rsid w:val="009C7CCF"/>
    <w:rsid w:val="009D085B"/>
    <w:rsid w:val="009D0CB6"/>
    <w:rsid w:val="009D0F5C"/>
    <w:rsid w:val="009D12EE"/>
    <w:rsid w:val="009D1D38"/>
    <w:rsid w:val="009D1D51"/>
    <w:rsid w:val="009D3C38"/>
    <w:rsid w:val="009D453E"/>
    <w:rsid w:val="009D46D4"/>
    <w:rsid w:val="009D6256"/>
    <w:rsid w:val="009D77A2"/>
    <w:rsid w:val="009D79E8"/>
    <w:rsid w:val="009D7F41"/>
    <w:rsid w:val="009E0903"/>
    <w:rsid w:val="009E09D1"/>
    <w:rsid w:val="009E171A"/>
    <w:rsid w:val="009E240C"/>
    <w:rsid w:val="009E3CBB"/>
    <w:rsid w:val="009E4B40"/>
    <w:rsid w:val="009E4D28"/>
    <w:rsid w:val="009E4E61"/>
    <w:rsid w:val="009E5228"/>
    <w:rsid w:val="009E5456"/>
    <w:rsid w:val="009E55B1"/>
    <w:rsid w:val="009E5AE4"/>
    <w:rsid w:val="009E6B1C"/>
    <w:rsid w:val="009E6F0B"/>
    <w:rsid w:val="009E7868"/>
    <w:rsid w:val="009E7AA8"/>
    <w:rsid w:val="009F0285"/>
    <w:rsid w:val="009F1C99"/>
    <w:rsid w:val="009F2B47"/>
    <w:rsid w:val="009F36EB"/>
    <w:rsid w:val="009F39FB"/>
    <w:rsid w:val="009F41D8"/>
    <w:rsid w:val="009F74C8"/>
    <w:rsid w:val="00A02932"/>
    <w:rsid w:val="00A070A0"/>
    <w:rsid w:val="00A07309"/>
    <w:rsid w:val="00A076CA"/>
    <w:rsid w:val="00A11795"/>
    <w:rsid w:val="00A11F39"/>
    <w:rsid w:val="00A12F67"/>
    <w:rsid w:val="00A144D1"/>
    <w:rsid w:val="00A14880"/>
    <w:rsid w:val="00A14A79"/>
    <w:rsid w:val="00A15254"/>
    <w:rsid w:val="00A15A4F"/>
    <w:rsid w:val="00A16734"/>
    <w:rsid w:val="00A16CF5"/>
    <w:rsid w:val="00A17EEB"/>
    <w:rsid w:val="00A20619"/>
    <w:rsid w:val="00A210FB"/>
    <w:rsid w:val="00A2116E"/>
    <w:rsid w:val="00A226F9"/>
    <w:rsid w:val="00A228BD"/>
    <w:rsid w:val="00A2294A"/>
    <w:rsid w:val="00A2326E"/>
    <w:rsid w:val="00A23F07"/>
    <w:rsid w:val="00A240D2"/>
    <w:rsid w:val="00A24999"/>
    <w:rsid w:val="00A24A6A"/>
    <w:rsid w:val="00A24D21"/>
    <w:rsid w:val="00A25F1E"/>
    <w:rsid w:val="00A27830"/>
    <w:rsid w:val="00A307DD"/>
    <w:rsid w:val="00A31395"/>
    <w:rsid w:val="00A3175C"/>
    <w:rsid w:val="00A31FCC"/>
    <w:rsid w:val="00A336ED"/>
    <w:rsid w:val="00A339F2"/>
    <w:rsid w:val="00A346F3"/>
    <w:rsid w:val="00A3499E"/>
    <w:rsid w:val="00A34BC3"/>
    <w:rsid w:val="00A34C82"/>
    <w:rsid w:val="00A35D11"/>
    <w:rsid w:val="00A36909"/>
    <w:rsid w:val="00A37BED"/>
    <w:rsid w:val="00A40A63"/>
    <w:rsid w:val="00A41781"/>
    <w:rsid w:val="00A41BB0"/>
    <w:rsid w:val="00A42B68"/>
    <w:rsid w:val="00A42D69"/>
    <w:rsid w:val="00A43303"/>
    <w:rsid w:val="00A44B03"/>
    <w:rsid w:val="00A45294"/>
    <w:rsid w:val="00A4652C"/>
    <w:rsid w:val="00A472F5"/>
    <w:rsid w:val="00A50378"/>
    <w:rsid w:val="00A5053A"/>
    <w:rsid w:val="00A51C07"/>
    <w:rsid w:val="00A52A74"/>
    <w:rsid w:val="00A53646"/>
    <w:rsid w:val="00A5425B"/>
    <w:rsid w:val="00A5520B"/>
    <w:rsid w:val="00A55413"/>
    <w:rsid w:val="00A5648D"/>
    <w:rsid w:val="00A57112"/>
    <w:rsid w:val="00A60F6E"/>
    <w:rsid w:val="00A62920"/>
    <w:rsid w:val="00A63477"/>
    <w:rsid w:val="00A63520"/>
    <w:rsid w:val="00A646D9"/>
    <w:rsid w:val="00A6695F"/>
    <w:rsid w:val="00A66ED3"/>
    <w:rsid w:val="00A67C0E"/>
    <w:rsid w:val="00A7014F"/>
    <w:rsid w:val="00A705E8"/>
    <w:rsid w:val="00A70EA8"/>
    <w:rsid w:val="00A71471"/>
    <w:rsid w:val="00A714C0"/>
    <w:rsid w:val="00A71D23"/>
    <w:rsid w:val="00A74AD7"/>
    <w:rsid w:val="00A758A6"/>
    <w:rsid w:val="00A77331"/>
    <w:rsid w:val="00A80A2C"/>
    <w:rsid w:val="00A8126E"/>
    <w:rsid w:val="00A81AAA"/>
    <w:rsid w:val="00A81CBE"/>
    <w:rsid w:val="00A82693"/>
    <w:rsid w:val="00A84172"/>
    <w:rsid w:val="00A855EE"/>
    <w:rsid w:val="00A85836"/>
    <w:rsid w:val="00A878A8"/>
    <w:rsid w:val="00A91F59"/>
    <w:rsid w:val="00A924F4"/>
    <w:rsid w:val="00A93023"/>
    <w:rsid w:val="00A93522"/>
    <w:rsid w:val="00A93CFE"/>
    <w:rsid w:val="00A94021"/>
    <w:rsid w:val="00A94FA5"/>
    <w:rsid w:val="00A95A9E"/>
    <w:rsid w:val="00A977B4"/>
    <w:rsid w:val="00A97A84"/>
    <w:rsid w:val="00AA127B"/>
    <w:rsid w:val="00AA14BF"/>
    <w:rsid w:val="00AA167D"/>
    <w:rsid w:val="00AA1B8B"/>
    <w:rsid w:val="00AA2191"/>
    <w:rsid w:val="00AA2583"/>
    <w:rsid w:val="00AA2812"/>
    <w:rsid w:val="00AA5274"/>
    <w:rsid w:val="00AA7A49"/>
    <w:rsid w:val="00AB0160"/>
    <w:rsid w:val="00AB0AC9"/>
    <w:rsid w:val="00AB0C38"/>
    <w:rsid w:val="00AB11DB"/>
    <w:rsid w:val="00AB2A1A"/>
    <w:rsid w:val="00AB2D0F"/>
    <w:rsid w:val="00AB409D"/>
    <w:rsid w:val="00AB4967"/>
    <w:rsid w:val="00AB4C15"/>
    <w:rsid w:val="00AB51A2"/>
    <w:rsid w:val="00AB6036"/>
    <w:rsid w:val="00AB6EEF"/>
    <w:rsid w:val="00AB719A"/>
    <w:rsid w:val="00AB71D1"/>
    <w:rsid w:val="00AB745C"/>
    <w:rsid w:val="00AB79FB"/>
    <w:rsid w:val="00AB7FB6"/>
    <w:rsid w:val="00AC2487"/>
    <w:rsid w:val="00AC2570"/>
    <w:rsid w:val="00AC2797"/>
    <w:rsid w:val="00AC2895"/>
    <w:rsid w:val="00AC3D2D"/>
    <w:rsid w:val="00AC4352"/>
    <w:rsid w:val="00AC44EC"/>
    <w:rsid w:val="00AC4995"/>
    <w:rsid w:val="00AC4B09"/>
    <w:rsid w:val="00AC4E26"/>
    <w:rsid w:val="00AC5055"/>
    <w:rsid w:val="00AC5323"/>
    <w:rsid w:val="00AC55CD"/>
    <w:rsid w:val="00AC599D"/>
    <w:rsid w:val="00AC59C6"/>
    <w:rsid w:val="00AC5CFD"/>
    <w:rsid w:val="00AC6D33"/>
    <w:rsid w:val="00AC70DD"/>
    <w:rsid w:val="00AD0F12"/>
    <w:rsid w:val="00AD3D2C"/>
    <w:rsid w:val="00AD4545"/>
    <w:rsid w:val="00AD4D7B"/>
    <w:rsid w:val="00AD71EB"/>
    <w:rsid w:val="00AE0B36"/>
    <w:rsid w:val="00AE1286"/>
    <w:rsid w:val="00AE3094"/>
    <w:rsid w:val="00AE3F3E"/>
    <w:rsid w:val="00AE4088"/>
    <w:rsid w:val="00AE47D1"/>
    <w:rsid w:val="00AE5426"/>
    <w:rsid w:val="00AE5614"/>
    <w:rsid w:val="00AE5852"/>
    <w:rsid w:val="00AE5C5E"/>
    <w:rsid w:val="00AE63DE"/>
    <w:rsid w:val="00AE682A"/>
    <w:rsid w:val="00AE769B"/>
    <w:rsid w:val="00AE799A"/>
    <w:rsid w:val="00AF06C4"/>
    <w:rsid w:val="00AF0DF2"/>
    <w:rsid w:val="00AF1283"/>
    <w:rsid w:val="00AF1560"/>
    <w:rsid w:val="00AF19D4"/>
    <w:rsid w:val="00AF308D"/>
    <w:rsid w:val="00AF324A"/>
    <w:rsid w:val="00AF440D"/>
    <w:rsid w:val="00AF55BD"/>
    <w:rsid w:val="00AF589F"/>
    <w:rsid w:val="00AF5999"/>
    <w:rsid w:val="00AF6E94"/>
    <w:rsid w:val="00AF6FC3"/>
    <w:rsid w:val="00AF762C"/>
    <w:rsid w:val="00B002AF"/>
    <w:rsid w:val="00B004B8"/>
    <w:rsid w:val="00B00601"/>
    <w:rsid w:val="00B008D4"/>
    <w:rsid w:val="00B012E4"/>
    <w:rsid w:val="00B0182B"/>
    <w:rsid w:val="00B02855"/>
    <w:rsid w:val="00B02D41"/>
    <w:rsid w:val="00B0436D"/>
    <w:rsid w:val="00B05D14"/>
    <w:rsid w:val="00B07786"/>
    <w:rsid w:val="00B1039C"/>
    <w:rsid w:val="00B10E9B"/>
    <w:rsid w:val="00B11794"/>
    <w:rsid w:val="00B121AA"/>
    <w:rsid w:val="00B12495"/>
    <w:rsid w:val="00B1272B"/>
    <w:rsid w:val="00B1396C"/>
    <w:rsid w:val="00B13CB9"/>
    <w:rsid w:val="00B14155"/>
    <w:rsid w:val="00B14D20"/>
    <w:rsid w:val="00B15C33"/>
    <w:rsid w:val="00B15E41"/>
    <w:rsid w:val="00B16587"/>
    <w:rsid w:val="00B16C73"/>
    <w:rsid w:val="00B204DF"/>
    <w:rsid w:val="00B21BB6"/>
    <w:rsid w:val="00B22AA2"/>
    <w:rsid w:val="00B23B66"/>
    <w:rsid w:val="00B23F5B"/>
    <w:rsid w:val="00B244E0"/>
    <w:rsid w:val="00B25021"/>
    <w:rsid w:val="00B2589A"/>
    <w:rsid w:val="00B27E3A"/>
    <w:rsid w:val="00B27F0A"/>
    <w:rsid w:val="00B31221"/>
    <w:rsid w:val="00B318F2"/>
    <w:rsid w:val="00B31CE6"/>
    <w:rsid w:val="00B3278A"/>
    <w:rsid w:val="00B327A8"/>
    <w:rsid w:val="00B33125"/>
    <w:rsid w:val="00B338AA"/>
    <w:rsid w:val="00B34569"/>
    <w:rsid w:val="00B34606"/>
    <w:rsid w:val="00B357A1"/>
    <w:rsid w:val="00B3583B"/>
    <w:rsid w:val="00B358F2"/>
    <w:rsid w:val="00B360BB"/>
    <w:rsid w:val="00B369BC"/>
    <w:rsid w:val="00B378CB"/>
    <w:rsid w:val="00B4133F"/>
    <w:rsid w:val="00B41815"/>
    <w:rsid w:val="00B423E3"/>
    <w:rsid w:val="00B4290D"/>
    <w:rsid w:val="00B42E4D"/>
    <w:rsid w:val="00B42EF8"/>
    <w:rsid w:val="00B43C77"/>
    <w:rsid w:val="00B441BB"/>
    <w:rsid w:val="00B45162"/>
    <w:rsid w:val="00B451A4"/>
    <w:rsid w:val="00B45B01"/>
    <w:rsid w:val="00B461C5"/>
    <w:rsid w:val="00B46A48"/>
    <w:rsid w:val="00B47673"/>
    <w:rsid w:val="00B50AB0"/>
    <w:rsid w:val="00B512B3"/>
    <w:rsid w:val="00B515BB"/>
    <w:rsid w:val="00B519A4"/>
    <w:rsid w:val="00B51C4F"/>
    <w:rsid w:val="00B5264D"/>
    <w:rsid w:val="00B5280C"/>
    <w:rsid w:val="00B550FF"/>
    <w:rsid w:val="00B5583F"/>
    <w:rsid w:val="00B55DB1"/>
    <w:rsid w:val="00B5671F"/>
    <w:rsid w:val="00B5782C"/>
    <w:rsid w:val="00B62429"/>
    <w:rsid w:val="00B62463"/>
    <w:rsid w:val="00B62D7A"/>
    <w:rsid w:val="00B636B7"/>
    <w:rsid w:val="00B63753"/>
    <w:rsid w:val="00B64668"/>
    <w:rsid w:val="00B65403"/>
    <w:rsid w:val="00B658C5"/>
    <w:rsid w:val="00B65C93"/>
    <w:rsid w:val="00B65EFA"/>
    <w:rsid w:val="00B70910"/>
    <w:rsid w:val="00B70D33"/>
    <w:rsid w:val="00B72104"/>
    <w:rsid w:val="00B7214F"/>
    <w:rsid w:val="00B730E3"/>
    <w:rsid w:val="00B74BBD"/>
    <w:rsid w:val="00B753E9"/>
    <w:rsid w:val="00B754AE"/>
    <w:rsid w:val="00B75CE9"/>
    <w:rsid w:val="00B7634E"/>
    <w:rsid w:val="00B764E7"/>
    <w:rsid w:val="00B76FD7"/>
    <w:rsid w:val="00B81B25"/>
    <w:rsid w:val="00B828DA"/>
    <w:rsid w:val="00B829AB"/>
    <w:rsid w:val="00B83EA4"/>
    <w:rsid w:val="00B84420"/>
    <w:rsid w:val="00B84B91"/>
    <w:rsid w:val="00B853F1"/>
    <w:rsid w:val="00B857C7"/>
    <w:rsid w:val="00B85D6A"/>
    <w:rsid w:val="00B85DD9"/>
    <w:rsid w:val="00B86871"/>
    <w:rsid w:val="00B875F7"/>
    <w:rsid w:val="00B879CA"/>
    <w:rsid w:val="00B87F10"/>
    <w:rsid w:val="00B9360C"/>
    <w:rsid w:val="00B93A7F"/>
    <w:rsid w:val="00B93D60"/>
    <w:rsid w:val="00B9515C"/>
    <w:rsid w:val="00B95B8A"/>
    <w:rsid w:val="00B9663A"/>
    <w:rsid w:val="00B969C2"/>
    <w:rsid w:val="00B96A03"/>
    <w:rsid w:val="00B96FDB"/>
    <w:rsid w:val="00B9749E"/>
    <w:rsid w:val="00BA0470"/>
    <w:rsid w:val="00BA0802"/>
    <w:rsid w:val="00BA0849"/>
    <w:rsid w:val="00BA09EA"/>
    <w:rsid w:val="00BA0FE3"/>
    <w:rsid w:val="00BA1059"/>
    <w:rsid w:val="00BA19A0"/>
    <w:rsid w:val="00BA1E3B"/>
    <w:rsid w:val="00BA3AB5"/>
    <w:rsid w:val="00BA4A3C"/>
    <w:rsid w:val="00BA573E"/>
    <w:rsid w:val="00BA5789"/>
    <w:rsid w:val="00BA58A6"/>
    <w:rsid w:val="00BA5FB8"/>
    <w:rsid w:val="00BA63EC"/>
    <w:rsid w:val="00BA6999"/>
    <w:rsid w:val="00BA6D88"/>
    <w:rsid w:val="00BA7671"/>
    <w:rsid w:val="00BA7D2D"/>
    <w:rsid w:val="00BB0A97"/>
    <w:rsid w:val="00BB0C4F"/>
    <w:rsid w:val="00BB1CDA"/>
    <w:rsid w:val="00BB362C"/>
    <w:rsid w:val="00BB48F0"/>
    <w:rsid w:val="00BB5F30"/>
    <w:rsid w:val="00BB624B"/>
    <w:rsid w:val="00BB7E77"/>
    <w:rsid w:val="00BC0BC7"/>
    <w:rsid w:val="00BC0F4F"/>
    <w:rsid w:val="00BC1AD7"/>
    <w:rsid w:val="00BC3532"/>
    <w:rsid w:val="00BC3C27"/>
    <w:rsid w:val="00BC40CF"/>
    <w:rsid w:val="00BC543D"/>
    <w:rsid w:val="00BC5AB3"/>
    <w:rsid w:val="00BC5D44"/>
    <w:rsid w:val="00BC67FD"/>
    <w:rsid w:val="00BC69B4"/>
    <w:rsid w:val="00BC6B6C"/>
    <w:rsid w:val="00BC6E07"/>
    <w:rsid w:val="00BC71AD"/>
    <w:rsid w:val="00BC7DA1"/>
    <w:rsid w:val="00BC7FC9"/>
    <w:rsid w:val="00BD0212"/>
    <w:rsid w:val="00BD0F8C"/>
    <w:rsid w:val="00BD1231"/>
    <w:rsid w:val="00BD3256"/>
    <w:rsid w:val="00BD3613"/>
    <w:rsid w:val="00BD412F"/>
    <w:rsid w:val="00BD41D6"/>
    <w:rsid w:val="00BD4226"/>
    <w:rsid w:val="00BD5F20"/>
    <w:rsid w:val="00BD5F48"/>
    <w:rsid w:val="00BE0F20"/>
    <w:rsid w:val="00BE3F61"/>
    <w:rsid w:val="00BE481F"/>
    <w:rsid w:val="00BE4EB7"/>
    <w:rsid w:val="00BE50D6"/>
    <w:rsid w:val="00BE5462"/>
    <w:rsid w:val="00BE5608"/>
    <w:rsid w:val="00BE601F"/>
    <w:rsid w:val="00BE6DA7"/>
    <w:rsid w:val="00BF08CC"/>
    <w:rsid w:val="00BF099A"/>
    <w:rsid w:val="00BF2F69"/>
    <w:rsid w:val="00BF407A"/>
    <w:rsid w:val="00BF421F"/>
    <w:rsid w:val="00BF4E8A"/>
    <w:rsid w:val="00BF55E4"/>
    <w:rsid w:val="00BF6289"/>
    <w:rsid w:val="00BF63BD"/>
    <w:rsid w:val="00BF798F"/>
    <w:rsid w:val="00BF7F5A"/>
    <w:rsid w:val="00C006CD"/>
    <w:rsid w:val="00C00F1C"/>
    <w:rsid w:val="00C01325"/>
    <w:rsid w:val="00C01D5C"/>
    <w:rsid w:val="00C028F8"/>
    <w:rsid w:val="00C02ED6"/>
    <w:rsid w:val="00C03932"/>
    <w:rsid w:val="00C04F17"/>
    <w:rsid w:val="00C061FA"/>
    <w:rsid w:val="00C06853"/>
    <w:rsid w:val="00C06895"/>
    <w:rsid w:val="00C06A4B"/>
    <w:rsid w:val="00C06AFF"/>
    <w:rsid w:val="00C076F9"/>
    <w:rsid w:val="00C0794A"/>
    <w:rsid w:val="00C102F7"/>
    <w:rsid w:val="00C11AEA"/>
    <w:rsid w:val="00C11EFD"/>
    <w:rsid w:val="00C12BBC"/>
    <w:rsid w:val="00C12F18"/>
    <w:rsid w:val="00C13E42"/>
    <w:rsid w:val="00C13FBE"/>
    <w:rsid w:val="00C14F3F"/>
    <w:rsid w:val="00C14F80"/>
    <w:rsid w:val="00C15261"/>
    <w:rsid w:val="00C15285"/>
    <w:rsid w:val="00C1563F"/>
    <w:rsid w:val="00C20A75"/>
    <w:rsid w:val="00C20E24"/>
    <w:rsid w:val="00C20F22"/>
    <w:rsid w:val="00C21EC9"/>
    <w:rsid w:val="00C21F8D"/>
    <w:rsid w:val="00C222EF"/>
    <w:rsid w:val="00C226A2"/>
    <w:rsid w:val="00C230EC"/>
    <w:rsid w:val="00C23924"/>
    <w:rsid w:val="00C23AE5"/>
    <w:rsid w:val="00C23B11"/>
    <w:rsid w:val="00C24DF2"/>
    <w:rsid w:val="00C24DFA"/>
    <w:rsid w:val="00C254A4"/>
    <w:rsid w:val="00C266FE"/>
    <w:rsid w:val="00C2672A"/>
    <w:rsid w:val="00C2698E"/>
    <w:rsid w:val="00C27579"/>
    <w:rsid w:val="00C278FF"/>
    <w:rsid w:val="00C304B5"/>
    <w:rsid w:val="00C32333"/>
    <w:rsid w:val="00C323B1"/>
    <w:rsid w:val="00C32CD2"/>
    <w:rsid w:val="00C33315"/>
    <w:rsid w:val="00C33D6D"/>
    <w:rsid w:val="00C34021"/>
    <w:rsid w:val="00C35925"/>
    <w:rsid w:val="00C35D09"/>
    <w:rsid w:val="00C35DD5"/>
    <w:rsid w:val="00C35E4F"/>
    <w:rsid w:val="00C36596"/>
    <w:rsid w:val="00C36853"/>
    <w:rsid w:val="00C3715F"/>
    <w:rsid w:val="00C371AB"/>
    <w:rsid w:val="00C37DE3"/>
    <w:rsid w:val="00C40305"/>
    <w:rsid w:val="00C4075F"/>
    <w:rsid w:val="00C40D84"/>
    <w:rsid w:val="00C430DE"/>
    <w:rsid w:val="00C44CBA"/>
    <w:rsid w:val="00C47480"/>
    <w:rsid w:val="00C476DE"/>
    <w:rsid w:val="00C479FD"/>
    <w:rsid w:val="00C47F83"/>
    <w:rsid w:val="00C51190"/>
    <w:rsid w:val="00C5153A"/>
    <w:rsid w:val="00C51667"/>
    <w:rsid w:val="00C51A86"/>
    <w:rsid w:val="00C525C0"/>
    <w:rsid w:val="00C53287"/>
    <w:rsid w:val="00C536A3"/>
    <w:rsid w:val="00C54688"/>
    <w:rsid w:val="00C5490D"/>
    <w:rsid w:val="00C54E64"/>
    <w:rsid w:val="00C54EB8"/>
    <w:rsid w:val="00C56018"/>
    <w:rsid w:val="00C562D4"/>
    <w:rsid w:val="00C56350"/>
    <w:rsid w:val="00C57622"/>
    <w:rsid w:val="00C602F1"/>
    <w:rsid w:val="00C60643"/>
    <w:rsid w:val="00C610DE"/>
    <w:rsid w:val="00C61E29"/>
    <w:rsid w:val="00C62BA5"/>
    <w:rsid w:val="00C63B15"/>
    <w:rsid w:val="00C6494A"/>
    <w:rsid w:val="00C652D0"/>
    <w:rsid w:val="00C6545D"/>
    <w:rsid w:val="00C65E34"/>
    <w:rsid w:val="00C667FE"/>
    <w:rsid w:val="00C66A4D"/>
    <w:rsid w:val="00C703F1"/>
    <w:rsid w:val="00C704C6"/>
    <w:rsid w:val="00C71103"/>
    <w:rsid w:val="00C7135B"/>
    <w:rsid w:val="00C72B8D"/>
    <w:rsid w:val="00C73440"/>
    <w:rsid w:val="00C74909"/>
    <w:rsid w:val="00C7552D"/>
    <w:rsid w:val="00C755CC"/>
    <w:rsid w:val="00C764A3"/>
    <w:rsid w:val="00C77209"/>
    <w:rsid w:val="00C808CC"/>
    <w:rsid w:val="00C80A6E"/>
    <w:rsid w:val="00C80D30"/>
    <w:rsid w:val="00C80FFF"/>
    <w:rsid w:val="00C8287D"/>
    <w:rsid w:val="00C829A2"/>
    <w:rsid w:val="00C83006"/>
    <w:rsid w:val="00C83B0E"/>
    <w:rsid w:val="00C84859"/>
    <w:rsid w:val="00C84D49"/>
    <w:rsid w:val="00C852D9"/>
    <w:rsid w:val="00C866A1"/>
    <w:rsid w:val="00C86D88"/>
    <w:rsid w:val="00C87517"/>
    <w:rsid w:val="00C877D8"/>
    <w:rsid w:val="00C87DE5"/>
    <w:rsid w:val="00C911C6"/>
    <w:rsid w:val="00C92202"/>
    <w:rsid w:val="00C93AF3"/>
    <w:rsid w:val="00C93D8D"/>
    <w:rsid w:val="00C9503A"/>
    <w:rsid w:val="00C96767"/>
    <w:rsid w:val="00C97BE2"/>
    <w:rsid w:val="00CA1ED8"/>
    <w:rsid w:val="00CA2473"/>
    <w:rsid w:val="00CA2AB1"/>
    <w:rsid w:val="00CA37E1"/>
    <w:rsid w:val="00CA6C57"/>
    <w:rsid w:val="00CA6EC0"/>
    <w:rsid w:val="00CB1868"/>
    <w:rsid w:val="00CB1E69"/>
    <w:rsid w:val="00CB21BF"/>
    <w:rsid w:val="00CB3031"/>
    <w:rsid w:val="00CB3FCC"/>
    <w:rsid w:val="00CB56A2"/>
    <w:rsid w:val="00CB5792"/>
    <w:rsid w:val="00CB5C6C"/>
    <w:rsid w:val="00CB6B1B"/>
    <w:rsid w:val="00CB7085"/>
    <w:rsid w:val="00CB732C"/>
    <w:rsid w:val="00CC1AA0"/>
    <w:rsid w:val="00CC3A7E"/>
    <w:rsid w:val="00CC40B9"/>
    <w:rsid w:val="00CC4847"/>
    <w:rsid w:val="00CC4FBB"/>
    <w:rsid w:val="00CC5C8E"/>
    <w:rsid w:val="00CC71B4"/>
    <w:rsid w:val="00CC7E9C"/>
    <w:rsid w:val="00CC7ED0"/>
    <w:rsid w:val="00CD08A2"/>
    <w:rsid w:val="00CD25FA"/>
    <w:rsid w:val="00CD2C8C"/>
    <w:rsid w:val="00CD3BF7"/>
    <w:rsid w:val="00CD3CCF"/>
    <w:rsid w:val="00CD4B61"/>
    <w:rsid w:val="00CD53C9"/>
    <w:rsid w:val="00CD7064"/>
    <w:rsid w:val="00CD7539"/>
    <w:rsid w:val="00CD787E"/>
    <w:rsid w:val="00CE0F24"/>
    <w:rsid w:val="00CE15CC"/>
    <w:rsid w:val="00CE21CE"/>
    <w:rsid w:val="00CE31FE"/>
    <w:rsid w:val="00CE3B1D"/>
    <w:rsid w:val="00CE6239"/>
    <w:rsid w:val="00CE627D"/>
    <w:rsid w:val="00CE679A"/>
    <w:rsid w:val="00CE713F"/>
    <w:rsid w:val="00CE742B"/>
    <w:rsid w:val="00CE7B91"/>
    <w:rsid w:val="00CF0223"/>
    <w:rsid w:val="00CF0429"/>
    <w:rsid w:val="00CF0C48"/>
    <w:rsid w:val="00CF0D33"/>
    <w:rsid w:val="00CF156D"/>
    <w:rsid w:val="00CF1B02"/>
    <w:rsid w:val="00CF21A1"/>
    <w:rsid w:val="00CF2939"/>
    <w:rsid w:val="00CF2F2E"/>
    <w:rsid w:val="00CF3362"/>
    <w:rsid w:val="00CF345E"/>
    <w:rsid w:val="00CF5291"/>
    <w:rsid w:val="00CF551B"/>
    <w:rsid w:val="00CF56F9"/>
    <w:rsid w:val="00CF5DC9"/>
    <w:rsid w:val="00CF5E51"/>
    <w:rsid w:val="00CF6FC5"/>
    <w:rsid w:val="00D02175"/>
    <w:rsid w:val="00D02E22"/>
    <w:rsid w:val="00D03A6E"/>
    <w:rsid w:val="00D04CBD"/>
    <w:rsid w:val="00D04FBC"/>
    <w:rsid w:val="00D05AF9"/>
    <w:rsid w:val="00D07848"/>
    <w:rsid w:val="00D100AA"/>
    <w:rsid w:val="00D10621"/>
    <w:rsid w:val="00D11795"/>
    <w:rsid w:val="00D13B65"/>
    <w:rsid w:val="00D13FC7"/>
    <w:rsid w:val="00D14516"/>
    <w:rsid w:val="00D1636E"/>
    <w:rsid w:val="00D16F0D"/>
    <w:rsid w:val="00D16F7C"/>
    <w:rsid w:val="00D211AC"/>
    <w:rsid w:val="00D21A95"/>
    <w:rsid w:val="00D21B82"/>
    <w:rsid w:val="00D223DE"/>
    <w:rsid w:val="00D23039"/>
    <w:rsid w:val="00D23A54"/>
    <w:rsid w:val="00D23D2E"/>
    <w:rsid w:val="00D23E2D"/>
    <w:rsid w:val="00D24706"/>
    <w:rsid w:val="00D25110"/>
    <w:rsid w:val="00D256E7"/>
    <w:rsid w:val="00D30344"/>
    <w:rsid w:val="00D315B9"/>
    <w:rsid w:val="00D31EFE"/>
    <w:rsid w:val="00D3278C"/>
    <w:rsid w:val="00D33505"/>
    <w:rsid w:val="00D33943"/>
    <w:rsid w:val="00D340A3"/>
    <w:rsid w:val="00D34239"/>
    <w:rsid w:val="00D348D5"/>
    <w:rsid w:val="00D350D9"/>
    <w:rsid w:val="00D35330"/>
    <w:rsid w:val="00D37BAC"/>
    <w:rsid w:val="00D40823"/>
    <w:rsid w:val="00D41C09"/>
    <w:rsid w:val="00D42A40"/>
    <w:rsid w:val="00D43E28"/>
    <w:rsid w:val="00D441DA"/>
    <w:rsid w:val="00D465C8"/>
    <w:rsid w:val="00D46E44"/>
    <w:rsid w:val="00D47DDA"/>
    <w:rsid w:val="00D507CE"/>
    <w:rsid w:val="00D5084D"/>
    <w:rsid w:val="00D50FDF"/>
    <w:rsid w:val="00D510FD"/>
    <w:rsid w:val="00D52119"/>
    <w:rsid w:val="00D52646"/>
    <w:rsid w:val="00D5293E"/>
    <w:rsid w:val="00D53B9F"/>
    <w:rsid w:val="00D5671A"/>
    <w:rsid w:val="00D568BC"/>
    <w:rsid w:val="00D56AB6"/>
    <w:rsid w:val="00D601B9"/>
    <w:rsid w:val="00D6136D"/>
    <w:rsid w:val="00D63273"/>
    <w:rsid w:val="00D6436B"/>
    <w:rsid w:val="00D64512"/>
    <w:rsid w:val="00D64719"/>
    <w:rsid w:val="00D64B44"/>
    <w:rsid w:val="00D65016"/>
    <w:rsid w:val="00D659CD"/>
    <w:rsid w:val="00D66389"/>
    <w:rsid w:val="00D673E0"/>
    <w:rsid w:val="00D67A2B"/>
    <w:rsid w:val="00D73DFD"/>
    <w:rsid w:val="00D73E4D"/>
    <w:rsid w:val="00D7405A"/>
    <w:rsid w:val="00D74675"/>
    <w:rsid w:val="00D751DE"/>
    <w:rsid w:val="00D75DB4"/>
    <w:rsid w:val="00D75E07"/>
    <w:rsid w:val="00D7673E"/>
    <w:rsid w:val="00D76748"/>
    <w:rsid w:val="00D76772"/>
    <w:rsid w:val="00D7686E"/>
    <w:rsid w:val="00D76D1F"/>
    <w:rsid w:val="00D77F09"/>
    <w:rsid w:val="00D807B1"/>
    <w:rsid w:val="00D80F04"/>
    <w:rsid w:val="00D821F5"/>
    <w:rsid w:val="00D84009"/>
    <w:rsid w:val="00D846EA"/>
    <w:rsid w:val="00D85A3A"/>
    <w:rsid w:val="00D8600A"/>
    <w:rsid w:val="00D87815"/>
    <w:rsid w:val="00D90A08"/>
    <w:rsid w:val="00D91BE0"/>
    <w:rsid w:val="00D92F59"/>
    <w:rsid w:val="00D933CF"/>
    <w:rsid w:val="00D93424"/>
    <w:rsid w:val="00D93E4C"/>
    <w:rsid w:val="00D940A6"/>
    <w:rsid w:val="00D94FC7"/>
    <w:rsid w:val="00D9538E"/>
    <w:rsid w:val="00D957EA"/>
    <w:rsid w:val="00D95AD1"/>
    <w:rsid w:val="00D96210"/>
    <w:rsid w:val="00D96A09"/>
    <w:rsid w:val="00D96B5B"/>
    <w:rsid w:val="00D97873"/>
    <w:rsid w:val="00DA0B6B"/>
    <w:rsid w:val="00DA1B7E"/>
    <w:rsid w:val="00DA1F03"/>
    <w:rsid w:val="00DA4413"/>
    <w:rsid w:val="00DA5A60"/>
    <w:rsid w:val="00DA5A9B"/>
    <w:rsid w:val="00DA652E"/>
    <w:rsid w:val="00DA71D5"/>
    <w:rsid w:val="00DB0EF4"/>
    <w:rsid w:val="00DB1560"/>
    <w:rsid w:val="00DB170C"/>
    <w:rsid w:val="00DB2ACE"/>
    <w:rsid w:val="00DB2F5D"/>
    <w:rsid w:val="00DB33BA"/>
    <w:rsid w:val="00DB34F2"/>
    <w:rsid w:val="00DB4573"/>
    <w:rsid w:val="00DB549C"/>
    <w:rsid w:val="00DB5E32"/>
    <w:rsid w:val="00DB6096"/>
    <w:rsid w:val="00DB74D2"/>
    <w:rsid w:val="00DB75B5"/>
    <w:rsid w:val="00DC2184"/>
    <w:rsid w:val="00DC2887"/>
    <w:rsid w:val="00DC5273"/>
    <w:rsid w:val="00DD020D"/>
    <w:rsid w:val="00DD1088"/>
    <w:rsid w:val="00DD136B"/>
    <w:rsid w:val="00DD2D8C"/>
    <w:rsid w:val="00DD32E3"/>
    <w:rsid w:val="00DD3897"/>
    <w:rsid w:val="00DD43E7"/>
    <w:rsid w:val="00DD6B60"/>
    <w:rsid w:val="00DD6C9A"/>
    <w:rsid w:val="00DE181C"/>
    <w:rsid w:val="00DE196F"/>
    <w:rsid w:val="00DE1DA9"/>
    <w:rsid w:val="00DE3715"/>
    <w:rsid w:val="00DE38F4"/>
    <w:rsid w:val="00DE6723"/>
    <w:rsid w:val="00DF0021"/>
    <w:rsid w:val="00DF007C"/>
    <w:rsid w:val="00DF1728"/>
    <w:rsid w:val="00DF2656"/>
    <w:rsid w:val="00DF37D2"/>
    <w:rsid w:val="00DF436F"/>
    <w:rsid w:val="00DF4B4A"/>
    <w:rsid w:val="00DF4B5D"/>
    <w:rsid w:val="00DF4FE8"/>
    <w:rsid w:val="00DF5687"/>
    <w:rsid w:val="00DF65B1"/>
    <w:rsid w:val="00DF71EF"/>
    <w:rsid w:val="00DF76C3"/>
    <w:rsid w:val="00DF7B45"/>
    <w:rsid w:val="00E0184D"/>
    <w:rsid w:val="00E019AD"/>
    <w:rsid w:val="00E0283A"/>
    <w:rsid w:val="00E039A7"/>
    <w:rsid w:val="00E056B9"/>
    <w:rsid w:val="00E05FB8"/>
    <w:rsid w:val="00E071AF"/>
    <w:rsid w:val="00E100AC"/>
    <w:rsid w:val="00E10A6F"/>
    <w:rsid w:val="00E10EA9"/>
    <w:rsid w:val="00E11F4A"/>
    <w:rsid w:val="00E12293"/>
    <w:rsid w:val="00E143DB"/>
    <w:rsid w:val="00E149A2"/>
    <w:rsid w:val="00E171BC"/>
    <w:rsid w:val="00E2051B"/>
    <w:rsid w:val="00E20621"/>
    <w:rsid w:val="00E208C6"/>
    <w:rsid w:val="00E20EB3"/>
    <w:rsid w:val="00E216E7"/>
    <w:rsid w:val="00E21E84"/>
    <w:rsid w:val="00E2213A"/>
    <w:rsid w:val="00E22808"/>
    <w:rsid w:val="00E22B51"/>
    <w:rsid w:val="00E2353F"/>
    <w:rsid w:val="00E23D71"/>
    <w:rsid w:val="00E25FF6"/>
    <w:rsid w:val="00E27515"/>
    <w:rsid w:val="00E27591"/>
    <w:rsid w:val="00E32037"/>
    <w:rsid w:val="00E34025"/>
    <w:rsid w:val="00E341C0"/>
    <w:rsid w:val="00E40723"/>
    <w:rsid w:val="00E41481"/>
    <w:rsid w:val="00E4151E"/>
    <w:rsid w:val="00E438EC"/>
    <w:rsid w:val="00E44CC6"/>
    <w:rsid w:val="00E44CEE"/>
    <w:rsid w:val="00E44E3E"/>
    <w:rsid w:val="00E45898"/>
    <w:rsid w:val="00E4608B"/>
    <w:rsid w:val="00E462BD"/>
    <w:rsid w:val="00E46DA1"/>
    <w:rsid w:val="00E46DB3"/>
    <w:rsid w:val="00E523D2"/>
    <w:rsid w:val="00E531DA"/>
    <w:rsid w:val="00E54080"/>
    <w:rsid w:val="00E541A9"/>
    <w:rsid w:val="00E545E3"/>
    <w:rsid w:val="00E5579E"/>
    <w:rsid w:val="00E55886"/>
    <w:rsid w:val="00E55A25"/>
    <w:rsid w:val="00E55A7A"/>
    <w:rsid w:val="00E57C0B"/>
    <w:rsid w:val="00E57D48"/>
    <w:rsid w:val="00E60047"/>
    <w:rsid w:val="00E614CE"/>
    <w:rsid w:val="00E6150A"/>
    <w:rsid w:val="00E6202E"/>
    <w:rsid w:val="00E62C97"/>
    <w:rsid w:val="00E63706"/>
    <w:rsid w:val="00E64352"/>
    <w:rsid w:val="00E6494F"/>
    <w:rsid w:val="00E64FCB"/>
    <w:rsid w:val="00E6549E"/>
    <w:rsid w:val="00E6676C"/>
    <w:rsid w:val="00E669D0"/>
    <w:rsid w:val="00E6714B"/>
    <w:rsid w:val="00E675F2"/>
    <w:rsid w:val="00E67C8F"/>
    <w:rsid w:val="00E7035E"/>
    <w:rsid w:val="00E70771"/>
    <w:rsid w:val="00E70822"/>
    <w:rsid w:val="00E70B13"/>
    <w:rsid w:val="00E70DD4"/>
    <w:rsid w:val="00E72F76"/>
    <w:rsid w:val="00E734D0"/>
    <w:rsid w:val="00E738A9"/>
    <w:rsid w:val="00E75021"/>
    <w:rsid w:val="00E75068"/>
    <w:rsid w:val="00E75ED3"/>
    <w:rsid w:val="00E7640C"/>
    <w:rsid w:val="00E7782B"/>
    <w:rsid w:val="00E80178"/>
    <w:rsid w:val="00E8046F"/>
    <w:rsid w:val="00E81579"/>
    <w:rsid w:val="00E81C8D"/>
    <w:rsid w:val="00E821CD"/>
    <w:rsid w:val="00E83379"/>
    <w:rsid w:val="00E834A7"/>
    <w:rsid w:val="00E8365C"/>
    <w:rsid w:val="00E83FE8"/>
    <w:rsid w:val="00E84EE5"/>
    <w:rsid w:val="00E850D1"/>
    <w:rsid w:val="00E852FD"/>
    <w:rsid w:val="00E858E3"/>
    <w:rsid w:val="00E859DE"/>
    <w:rsid w:val="00E85C49"/>
    <w:rsid w:val="00E86587"/>
    <w:rsid w:val="00E86980"/>
    <w:rsid w:val="00E87978"/>
    <w:rsid w:val="00E90EF3"/>
    <w:rsid w:val="00E91255"/>
    <w:rsid w:val="00E91A95"/>
    <w:rsid w:val="00E92317"/>
    <w:rsid w:val="00E92875"/>
    <w:rsid w:val="00E92879"/>
    <w:rsid w:val="00E92C67"/>
    <w:rsid w:val="00E9397F"/>
    <w:rsid w:val="00E93C4D"/>
    <w:rsid w:val="00E946CC"/>
    <w:rsid w:val="00E954A3"/>
    <w:rsid w:val="00E954C4"/>
    <w:rsid w:val="00E9688A"/>
    <w:rsid w:val="00E96ED4"/>
    <w:rsid w:val="00E97721"/>
    <w:rsid w:val="00E97EC7"/>
    <w:rsid w:val="00EA05E1"/>
    <w:rsid w:val="00EA0C20"/>
    <w:rsid w:val="00EA1F8A"/>
    <w:rsid w:val="00EA22E3"/>
    <w:rsid w:val="00EA27A6"/>
    <w:rsid w:val="00EA35C7"/>
    <w:rsid w:val="00EA4D2E"/>
    <w:rsid w:val="00EA5AEF"/>
    <w:rsid w:val="00EA5C28"/>
    <w:rsid w:val="00EA7ADD"/>
    <w:rsid w:val="00EA7DB0"/>
    <w:rsid w:val="00EB28DD"/>
    <w:rsid w:val="00EB388B"/>
    <w:rsid w:val="00EB3FD1"/>
    <w:rsid w:val="00EB411E"/>
    <w:rsid w:val="00EB4BD3"/>
    <w:rsid w:val="00EB4FCB"/>
    <w:rsid w:val="00EB5CEF"/>
    <w:rsid w:val="00EB6A0E"/>
    <w:rsid w:val="00EB7197"/>
    <w:rsid w:val="00EB72D7"/>
    <w:rsid w:val="00EB7A98"/>
    <w:rsid w:val="00EC0FFB"/>
    <w:rsid w:val="00EC1369"/>
    <w:rsid w:val="00EC20B7"/>
    <w:rsid w:val="00EC3714"/>
    <w:rsid w:val="00EC47D9"/>
    <w:rsid w:val="00EC4C7E"/>
    <w:rsid w:val="00EC51C2"/>
    <w:rsid w:val="00EC5BA0"/>
    <w:rsid w:val="00EC6120"/>
    <w:rsid w:val="00EC6287"/>
    <w:rsid w:val="00EC6B90"/>
    <w:rsid w:val="00EC7004"/>
    <w:rsid w:val="00EC7AF1"/>
    <w:rsid w:val="00ED0027"/>
    <w:rsid w:val="00ED0C16"/>
    <w:rsid w:val="00ED1500"/>
    <w:rsid w:val="00ED209D"/>
    <w:rsid w:val="00ED307C"/>
    <w:rsid w:val="00ED3337"/>
    <w:rsid w:val="00ED3DBB"/>
    <w:rsid w:val="00ED4AC4"/>
    <w:rsid w:val="00ED52DF"/>
    <w:rsid w:val="00ED5DD2"/>
    <w:rsid w:val="00EE0478"/>
    <w:rsid w:val="00EE05B3"/>
    <w:rsid w:val="00EE1C85"/>
    <w:rsid w:val="00EE1FFF"/>
    <w:rsid w:val="00EE4022"/>
    <w:rsid w:val="00EE40D3"/>
    <w:rsid w:val="00EE4905"/>
    <w:rsid w:val="00EE493D"/>
    <w:rsid w:val="00EE4C57"/>
    <w:rsid w:val="00EE4D5E"/>
    <w:rsid w:val="00EE544E"/>
    <w:rsid w:val="00EE5CAB"/>
    <w:rsid w:val="00EE6ECA"/>
    <w:rsid w:val="00EE7422"/>
    <w:rsid w:val="00EF1FAA"/>
    <w:rsid w:val="00EF2525"/>
    <w:rsid w:val="00EF4195"/>
    <w:rsid w:val="00EF5A43"/>
    <w:rsid w:val="00EF6E48"/>
    <w:rsid w:val="00EF7076"/>
    <w:rsid w:val="00EF70FF"/>
    <w:rsid w:val="00EF71D6"/>
    <w:rsid w:val="00EF7582"/>
    <w:rsid w:val="00EF7861"/>
    <w:rsid w:val="00EF78D3"/>
    <w:rsid w:val="00F0054F"/>
    <w:rsid w:val="00F027F1"/>
    <w:rsid w:val="00F02E21"/>
    <w:rsid w:val="00F03202"/>
    <w:rsid w:val="00F04725"/>
    <w:rsid w:val="00F0486D"/>
    <w:rsid w:val="00F050A7"/>
    <w:rsid w:val="00F06108"/>
    <w:rsid w:val="00F06A84"/>
    <w:rsid w:val="00F072B7"/>
    <w:rsid w:val="00F072D5"/>
    <w:rsid w:val="00F12343"/>
    <w:rsid w:val="00F12384"/>
    <w:rsid w:val="00F12BD5"/>
    <w:rsid w:val="00F1312E"/>
    <w:rsid w:val="00F15D55"/>
    <w:rsid w:val="00F1753B"/>
    <w:rsid w:val="00F20124"/>
    <w:rsid w:val="00F20560"/>
    <w:rsid w:val="00F210B5"/>
    <w:rsid w:val="00F2253E"/>
    <w:rsid w:val="00F233BF"/>
    <w:rsid w:val="00F235D2"/>
    <w:rsid w:val="00F23B81"/>
    <w:rsid w:val="00F2577E"/>
    <w:rsid w:val="00F26CE6"/>
    <w:rsid w:val="00F30369"/>
    <w:rsid w:val="00F304C2"/>
    <w:rsid w:val="00F31013"/>
    <w:rsid w:val="00F3265E"/>
    <w:rsid w:val="00F3282F"/>
    <w:rsid w:val="00F32B31"/>
    <w:rsid w:val="00F33CD5"/>
    <w:rsid w:val="00F34DE6"/>
    <w:rsid w:val="00F34FDA"/>
    <w:rsid w:val="00F352CF"/>
    <w:rsid w:val="00F36A10"/>
    <w:rsid w:val="00F40282"/>
    <w:rsid w:val="00F4061B"/>
    <w:rsid w:val="00F4077E"/>
    <w:rsid w:val="00F42098"/>
    <w:rsid w:val="00F42EAE"/>
    <w:rsid w:val="00F4398C"/>
    <w:rsid w:val="00F45400"/>
    <w:rsid w:val="00F458DE"/>
    <w:rsid w:val="00F4664E"/>
    <w:rsid w:val="00F474B6"/>
    <w:rsid w:val="00F4753F"/>
    <w:rsid w:val="00F47C17"/>
    <w:rsid w:val="00F5572A"/>
    <w:rsid w:val="00F55906"/>
    <w:rsid w:val="00F56FB1"/>
    <w:rsid w:val="00F57330"/>
    <w:rsid w:val="00F60406"/>
    <w:rsid w:val="00F60DBD"/>
    <w:rsid w:val="00F61782"/>
    <w:rsid w:val="00F61F54"/>
    <w:rsid w:val="00F61FBF"/>
    <w:rsid w:val="00F6224A"/>
    <w:rsid w:val="00F638DE"/>
    <w:rsid w:val="00F63AE9"/>
    <w:rsid w:val="00F64865"/>
    <w:rsid w:val="00F65022"/>
    <w:rsid w:val="00F65092"/>
    <w:rsid w:val="00F650C0"/>
    <w:rsid w:val="00F65D3A"/>
    <w:rsid w:val="00F66CD9"/>
    <w:rsid w:val="00F7010F"/>
    <w:rsid w:val="00F72835"/>
    <w:rsid w:val="00F7331C"/>
    <w:rsid w:val="00F735EB"/>
    <w:rsid w:val="00F738CB"/>
    <w:rsid w:val="00F75654"/>
    <w:rsid w:val="00F7596E"/>
    <w:rsid w:val="00F75A72"/>
    <w:rsid w:val="00F75A7B"/>
    <w:rsid w:val="00F76009"/>
    <w:rsid w:val="00F76E50"/>
    <w:rsid w:val="00F776FA"/>
    <w:rsid w:val="00F77C9E"/>
    <w:rsid w:val="00F77D33"/>
    <w:rsid w:val="00F80114"/>
    <w:rsid w:val="00F8038A"/>
    <w:rsid w:val="00F80FB8"/>
    <w:rsid w:val="00F80FF9"/>
    <w:rsid w:val="00F81C9E"/>
    <w:rsid w:val="00F82708"/>
    <w:rsid w:val="00F83657"/>
    <w:rsid w:val="00F83C83"/>
    <w:rsid w:val="00F84453"/>
    <w:rsid w:val="00F84C44"/>
    <w:rsid w:val="00F84D4F"/>
    <w:rsid w:val="00F85AB3"/>
    <w:rsid w:val="00F8665F"/>
    <w:rsid w:val="00F86A1E"/>
    <w:rsid w:val="00F86C94"/>
    <w:rsid w:val="00F874EA"/>
    <w:rsid w:val="00F91109"/>
    <w:rsid w:val="00F95D40"/>
    <w:rsid w:val="00F963F4"/>
    <w:rsid w:val="00F96ADD"/>
    <w:rsid w:val="00F97A83"/>
    <w:rsid w:val="00FA1ED5"/>
    <w:rsid w:val="00FA2437"/>
    <w:rsid w:val="00FA3001"/>
    <w:rsid w:val="00FA400A"/>
    <w:rsid w:val="00FA5352"/>
    <w:rsid w:val="00FA673A"/>
    <w:rsid w:val="00FA73B9"/>
    <w:rsid w:val="00FA7838"/>
    <w:rsid w:val="00FB0786"/>
    <w:rsid w:val="00FB10E1"/>
    <w:rsid w:val="00FB1BE2"/>
    <w:rsid w:val="00FB2164"/>
    <w:rsid w:val="00FB23B9"/>
    <w:rsid w:val="00FB28BC"/>
    <w:rsid w:val="00FB743B"/>
    <w:rsid w:val="00FB7F72"/>
    <w:rsid w:val="00FC04AA"/>
    <w:rsid w:val="00FC1918"/>
    <w:rsid w:val="00FC2C56"/>
    <w:rsid w:val="00FC486E"/>
    <w:rsid w:val="00FC6211"/>
    <w:rsid w:val="00FC696E"/>
    <w:rsid w:val="00FC7996"/>
    <w:rsid w:val="00FC7F66"/>
    <w:rsid w:val="00FD0DF3"/>
    <w:rsid w:val="00FD1777"/>
    <w:rsid w:val="00FD26DD"/>
    <w:rsid w:val="00FD4523"/>
    <w:rsid w:val="00FD5D96"/>
    <w:rsid w:val="00FD610A"/>
    <w:rsid w:val="00FD620B"/>
    <w:rsid w:val="00FD7AC8"/>
    <w:rsid w:val="00FE09EF"/>
    <w:rsid w:val="00FE0A5B"/>
    <w:rsid w:val="00FE110F"/>
    <w:rsid w:val="00FE2809"/>
    <w:rsid w:val="00FE2D5A"/>
    <w:rsid w:val="00FE336E"/>
    <w:rsid w:val="00FE356B"/>
    <w:rsid w:val="00FE3645"/>
    <w:rsid w:val="00FE36AE"/>
    <w:rsid w:val="00FE3AC1"/>
    <w:rsid w:val="00FE44CB"/>
    <w:rsid w:val="00FE4644"/>
    <w:rsid w:val="00FE64B1"/>
    <w:rsid w:val="00FE6BBE"/>
    <w:rsid w:val="00FF1337"/>
    <w:rsid w:val="00FF25F1"/>
    <w:rsid w:val="00FF2EF6"/>
    <w:rsid w:val="00FF40FF"/>
    <w:rsid w:val="00FF4635"/>
    <w:rsid w:val="00FF52A9"/>
    <w:rsid w:val="00FF5593"/>
    <w:rsid w:val="00FF5D3E"/>
    <w:rsid w:val="00FF6C18"/>
    <w:rsid w:val="00FF75CE"/>
    <w:rsid w:val="00FF7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A071F"/>
  <w15:chartTrackingRefBased/>
  <w15:docId w15:val="{29A3652F-C5F1-459C-90AF-A2CBE4D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1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94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340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F225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066D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066D9"/>
    <w:rPr>
      <w:rFonts w:eastAsiaTheme="minorEastAsia"/>
      <w:lang w:eastAsia="fr-FR"/>
    </w:rPr>
  </w:style>
  <w:style w:type="paragraph" w:styleId="Paragraphedeliste">
    <w:name w:val="List Paragraph"/>
    <w:basedOn w:val="Normal"/>
    <w:uiPriority w:val="34"/>
    <w:qFormat/>
    <w:rsid w:val="008066D9"/>
    <w:pPr>
      <w:ind w:left="720"/>
      <w:contextualSpacing/>
    </w:pPr>
  </w:style>
  <w:style w:type="table" w:styleId="Grilledutableau">
    <w:name w:val="Table Grid"/>
    <w:basedOn w:val="TableauNormal"/>
    <w:uiPriority w:val="39"/>
    <w:rsid w:val="008E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22D4"/>
    <w:rPr>
      <w:color w:val="808080"/>
    </w:rPr>
  </w:style>
  <w:style w:type="paragraph" w:styleId="En-tte">
    <w:name w:val="header"/>
    <w:basedOn w:val="Normal"/>
    <w:link w:val="En-tteCar"/>
    <w:uiPriority w:val="99"/>
    <w:unhideWhenUsed/>
    <w:rsid w:val="00CA37E1"/>
    <w:pPr>
      <w:tabs>
        <w:tab w:val="center" w:pos="4536"/>
        <w:tab w:val="right" w:pos="9072"/>
      </w:tabs>
      <w:spacing w:after="0" w:line="240" w:lineRule="auto"/>
    </w:pPr>
  </w:style>
  <w:style w:type="character" w:customStyle="1" w:styleId="En-tteCar">
    <w:name w:val="En-tête Car"/>
    <w:basedOn w:val="Policepardfaut"/>
    <w:link w:val="En-tte"/>
    <w:uiPriority w:val="99"/>
    <w:rsid w:val="00CA37E1"/>
  </w:style>
  <w:style w:type="paragraph" w:styleId="Pieddepage">
    <w:name w:val="footer"/>
    <w:basedOn w:val="Normal"/>
    <w:link w:val="PieddepageCar"/>
    <w:uiPriority w:val="99"/>
    <w:unhideWhenUsed/>
    <w:rsid w:val="00CA37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7E1"/>
  </w:style>
  <w:style w:type="character" w:customStyle="1" w:styleId="Titre1Car">
    <w:name w:val="Titre 1 Car"/>
    <w:basedOn w:val="Policepardfaut"/>
    <w:link w:val="Titre1"/>
    <w:uiPriority w:val="9"/>
    <w:rsid w:val="00A2116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9402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34025"/>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057636"/>
    <w:rPr>
      <w:color w:val="0563C1" w:themeColor="hyperlink"/>
      <w:u w:val="single"/>
    </w:rPr>
  </w:style>
  <w:style w:type="character" w:customStyle="1" w:styleId="Titre4Car">
    <w:name w:val="Titre 4 Car"/>
    <w:basedOn w:val="Policepardfaut"/>
    <w:link w:val="Titre4"/>
    <w:uiPriority w:val="9"/>
    <w:rsid w:val="00F2253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0722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69461">
      <w:bodyDiv w:val="1"/>
      <w:marLeft w:val="0"/>
      <w:marRight w:val="0"/>
      <w:marTop w:val="0"/>
      <w:marBottom w:val="0"/>
      <w:divBdr>
        <w:top w:val="none" w:sz="0" w:space="0" w:color="auto"/>
        <w:left w:val="none" w:sz="0" w:space="0" w:color="auto"/>
        <w:bottom w:val="none" w:sz="0" w:space="0" w:color="auto"/>
        <w:right w:val="none" w:sz="0" w:space="0" w:color="auto"/>
      </w:divBdr>
    </w:div>
    <w:div w:id="17083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ep.org/collecte-recyclag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5933C-AC18-4981-BD96-541079F2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Harguindeguy</dc:creator>
  <cp:keywords/>
  <dc:description/>
  <cp:lastModifiedBy>Ludivine MENEZ</cp:lastModifiedBy>
  <cp:revision>3</cp:revision>
  <cp:lastPrinted>2019-04-10T13:22:00Z</cp:lastPrinted>
  <dcterms:created xsi:type="dcterms:W3CDTF">2019-09-13T12:19:00Z</dcterms:created>
  <dcterms:modified xsi:type="dcterms:W3CDTF">2019-09-13T12:20:00Z</dcterms:modified>
</cp:coreProperties>
</file>